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801603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</w:rPr>
      </w:pPr>
      <w:r w:rsidRPr="00801603">
        <w:rPr>
          <w:rFonts w:ascii="Osnova MFA Cyrillic" w:eastAsia="Times New Roman" w:hAnsi="Osnova MFA Cyrillic" w:cs="Times New Roman"/>
          <w:b/>
          <w:color w:val="000000"/>
        </w:rPr>
        <w:t>ДОДАТОК  2</w:t>
      </w:r>
    </w:p>
    <w:p w14:paraId="6BA1F4AC" w14:textId="77777777" w:rsidR="004B794C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color w:val="000000"/>
        </w:rPr>
      </w:pPr>
      <w:r w:rsidRPr="00801603">
        <w:rPr>
          <w:rFonts w:ascii="Osnova MFA Cyrillic" w:eastAsia="Times New Roman" w:hAnsi="Osnova MFA Cyrillic" w:cs="Times New Roman"/>
          <w:i/>
          <w:color w:val="000000"/>
        </w:rPr>
        <w:t>до тендерної документації</w:t>
      </w:r>
      <w:r w:rsidRPr="00801603">
        <w:rPr>
          <w:rFonts w:ascii="Osnova MFA Cyrillic" w:eastAsia="Times New Roman" w:hAnsi="Osnova MFA Cyrillic" w:cs="Times New Roman"/>
          <w:color w:val="000000"/>
        </w:rPr>
        <w:t> </w:t>
      </w:r>
    </w:p>
    <w:p w14:paraId="593214A6" w14:textId="77777777" w:rsidR="00E43C0E" w:rsidRDefault="00E43C0E" w:rsidP="00E43C0E">
      <w:pPr>
        <w:spacing w:after="0" w:line="240" w:lineRule="auto"/>
        <w:ind w:left="5660"/>
        <w:jc w:val="center"/>
        <w:rPr>
          <w:rFonts w:ascii="Osnova MFA Cyrillic" w:eastAsia="Times New Roman" w:hAnsi="Osnova MFA Cyrillic" w:cs="Times New Roman"/>
          <w:color w:val="000000"/>
        </w:rPr>
      </w:pPr>
    </w:p>
    <w:p w14:paraId="3F345136" w14:textId="77777777" w:rsidR="004B794C" w:rsidRPr="00801603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</w:rPr>
      </w:pPr>
      <w:r w:rsidRPr="00801603">
        <w:rPr>
          <w:rFonts w:ascii="Osnova MFA Cyrillic" w:eastAsia="Times New Roman" w:hAnsi="Osnova MFA Cyrillic" w:cs="Times New Roman"/>
          <w:b/>
          <w:i/>
          <w:color w:val="000000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801603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</w:rPr>
      </w:pPr>
    </w:p>
    <w:p w14:paraId="3C8E7E1B" w14:textId="24524F69" w:rsidR="004B794C" w:rsidRPr="00801603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</w:rPr>
      </w:pPr>
      <w:r w:rsidRPr="00801603">
        <w:rPr>
          <w:rFonts w:ascii="Osnova MFA Cyrillic" w:eastAsia="Times New Roman" w:hAnsi="Osnova MFA Cyrillic" w:cs="Times New Roman"/>
          <w:b/>
          <w:i/>
        </w:rPr>
        <w:t>СПЕЦИФІКАЦІЯ</w:t>
      </w:r>
      <w:r w:rsidR="00FE2D55">
        <w:rPr>
          <w:rFonts w:ascii="Osnova MFA Cyrillic" w:eastAsia="Times New Roman" w:hAnsi="Osnova MFA Cyrillic" w:cs="Times New Roman"/>
          <w:b/>
          <w:i/>
        </w:rPr>
        <w:t xml:space="preserve"> Послуг</w:t>
      </w:r>
    </w:p>
    <w:p w14:paraId="518C65AC" w14:textId="77777777" w:rsidR="00D3670C" w:rsidRPr="00EC4A9C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EC4A9C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801603" w14:paraId="086C544C" w14:textId="77777777" w:rsidTr="00D47C7B">
        <w:trPr>
          <w:trHeight w:val="1111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81D2" w14:textId="0A20F38D" w:rsidR="004B794C" w:rsidRPr="00E52FD4" w:rsidRDefault="00F71D74" w:rsidP="004F4CCF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71D74">
              <w:rPr>
                <w:rFonts w:ascii="Osnova MFA Cyrillic" w:eastAsia="Times New Roman" w:hAnsi="Osnova MFA Cyrillic" w:cs="Times New Roman"/>
                <w:i/>
              </w:rPr>
              <w:t>Послуги із супроводу та технічної підтримки інформаційно-комунікаційної системи «Віза»</w:t>
            </w:r>
          </w:p>
        </w:tc>
      </w:tr>
      <w:tr w:rsidR="004B794C" w:rsidRPr="00801603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F46C" w14:textId="6BA323D9" w:rsidR="004B794C" w:rsidRPr="00801603" w:rsidRDefault="00F71D74" w:rsidP="001B5ACF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71D74">
              <w:rPr>
                <w:rFonts w:ascii="Osnova MFA Cyrillic" w:eastAsia="Times New Roman" w:hAnsi="Osnova MFA Cyrillic" w:cs="Times New Roman"/>
                <w:i/>
              </w:rPr>
              <w:t>72250000-2 «Послуги, пов’язані із системами та підтримкою»</w:t>
            </w:r>
          </w:p>
        </w:tc>
      </w:tr>
      <w:tr w:rsidR="004B794C" w:rsidRPr="00801603" w14:paraId="6D6E020F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4B85" w14:textId="5841A3AC" w:rsidR="004B794C" w:rsidRPr="00801603" w:rsidRDefault="00F71D74" w:rsidP="00F71D74">
            <w:pPr>
              <w:jc w:val="both"/>
              <w:rPr>
                <w:rFonts w:ascii="Osnova MFA Cyrillic" w:eastAsia="Times New Roman" w:hAnsi="Osnova MFA Cyrillic" w:cs="Times New Roman"/>
                <w:i/>
              </w:rPr>
            </w:pPr>
            <w:r w:rsidRPr="00F71D74">
              <w:rPr>
                <w:rFonts w:ascii="Osnova MFA Cyrillic" w:eastAsia="Times New Roman" w:hAnsi="Osnova MFA Cyrillic" w:cs="Times New Roman"/>
                <w:i/>
              </w:rPr>
              <w:t>Послуги із супроводу та технічної підтримки інформаційно-комунікаційної</w:t>
            </w:r>
            <w:r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  <w:r w:rsidRPr="00F71D74">
              <w:rPr>
                <w:rFonts w:ascii="Osnova MFA Cyrillic" w:eastAsia="Times New Roman" w:hAnsi="Osnova MFA Cyrillic" w:cs="Times New Roman"/>
                <w:i/>
              </w:rPr>
              <w:t>системи «Віза»</w:t>
            </w:r>
            <w:r>
              <w:rPr>
                <w:rFonts w:ascii="Osnova MFA Cyrillic" w:eastAsia="Times New Roman" w:hAnsi="Osnova MFA Cyrillic" w:cs="Times New Roman"/>
                <w:i/>
              </w:rPr>
              <w:t xml:space="preserve">, </w:t>
            </w:r>
            <w:r w:rsidRPr="00F71D74">
              <w:rPr>
                <w:rFonts w:ascii="Osnova MFA Cyrillic" w:eastAsia="Times New Roman" w:hAnsi="Osnova MFA Cyrillic" w:cs="Times New Roman"/>
                <w:i/>
              </w:rPr>
              <w:t>код ДК 021: 2015 - 72250000-2 «Послуги, пов’язані із системами та підтримкою»</w:t>
            </w:r>
          </w:p>
        </w:tc>
      </w:tr>
      <w:tr w:rsidR="004B794C" w:rsidRPr="00801603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488AD70E" w:rsidR="004B794C" w:rsidRPr="00801603" w:rsidRDefault="00F51B64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>1 Послуга</w:t>
            </w:r>
          </w:p>
        </w:tc>
      </w:tr>
      <w:tr w:rsidR="004B794C" w:rsidRPr="00801603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DD0C" w14:textId="00333703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Місце надання послуг</w:t>
            </w:r>
          </w:p>
          <w:p w14:paraId="4A18CFCE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61ED2506" w:rsidR="004B794C" w:rsidRPr="00801603" w:rsidRDefault="002C5C31" w:rsidP="008424F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 xml:space="preserve">м. Київ, </w:t>
            </w:r>
            <w:r w:rsidR="008424F3" w:rsidRPr="008424F3">
              <w:rPr>
                <w:rFonts w:ascii="Osnova MFA Cyrillic" w:eastAsia="Times New Roman" w:hAnsi="Osnova MFA Cyrillic" w:cs="Times New Roman"/>
                <w:i/>
              </w:rPr>
              <w:t>Михайлівська</w:t>
            </w:r>
            <w:r w:rsidR="008424F3"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  <w:r w:rsidR="008424F3" w:rsidRPr="008424F3">
              <w:rPr>
                <w:rFonts w:ascii="Osnova MFA Cyrillic" w:eastAsia="Times New Roman" w:hAnsi="Osnova MFA Cyrillic" w:cs="Times New Roman"/>
                <w:i/>
              </w:rPr>
              <w:t>площа, 1</w:t>
            </w:r>
            <w:r w:rsidR="001B5ACF"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</w:p>
        </w:tc>
      </w:tr>
      <w:tr w:rsidR="004B794C" w:rsidRPr="00801603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Строк надання послуг </w:t>
            </w:r>
          </w:p>
          <w:p w14:paraId="158C9CBA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302DA3AE" w:rsidR="004B794C" w:rsidRPr="00801603" w:rsidRDefault="00F71D74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F71D74">
              <w:rPr>
                <w:rFonts w:ascii="Osnova MFA Cyrillic" w:eastAsia="Times New Roman" w:hAnsi="Osnova MFA Cyrillic" w:cs="Times New Roman"/>
                <w:i/>
              </w:rPr>
              <w:t>з 01.11.2026 по 31.12.2026</w:t>
            </w:r>
          </w:p>
        </w:tc>
      </w:tr>
    </w:tbl>
    <w:p w14:paraId="58CEF2FC" w14:textId="00BD48D4" w:rsidR="00A077F7" w:rsidRDefault="00A077F7" w:rsidP="00A077F7">
      <w:pPr>
        <w:jc w:val="both"/>
        <w:rPr>
          <w:rFonts w:ascii="Osnova MFA Cyrillic" w:hAnsi="Osnova MFA Cyrillic"/>
          <w:bCs/>
          <w:iCs/>
        </w:rPr>
      </w:pPr>
    </w:p>
    <w:p w14:paraId="5D8FB9AB" w14:textId="610D3A81" w:rsidR="00F71D74" w:rsidRPr="00F71D74" w:rsidRDefault="00F71D74" w:rsidP="00F71D74">
      <w:pPr>
        <w:pStyle w:val="af8"/>
        <w:numPr>
          <w:ilvl w:val="0"/>
          <w:numId w:val="8"/>
        </w:numPr>
        <w:spacing w:after="0" w:line="240" w:lineRule="auto"/>
        <w:jc w:val="center"/>
        <w:rPr>
          <w:rFonts w:ascii="Osnova MFA Cyrillic" w:hAnsi="Osnova MFA Cyrillic" w:cs="Times New Roman"/>
          <w:b/>
          <w:bCs/>
        </w:rPr>
      </w:pPr>
      <w:r w:rsidRPr="00F71D74">
        <w:rPr>
          <w:rFonts w:ascii="Osnova MFA Cyrillic" w:hAnsi="Osnova MFA Cyrillic" w:cs="Times New Roman"/>
          <w:b/>
          <w:bCs/>
        </w:rPr>
        <w:t>ТЕХНІЧНІ ВИМОГИ</w:t>
      </w:r>
    </w:p>
    <w:p w14:paraId="6DD2C7E9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4A4C19F9" w14:textId="34AC28E1" w:rsidR="00F71D74" w:rsidRPr="00F71D74" w:rsidRDefault="00F71D74" w:rsidP="00F71D74">
      <w:pPr>
        <w:tabs>
          <w:tab w:val="left" w:pos="1134"/>
        </w:tabs>
        <w:spacing w:after="0" w:line="240" w:lineRule="auto"/>
        <w:jc w:val="both"/>
        <w:rPr>
          <w:rFonts w:ascii="Osnova MFA Cyrillic" w:hAnsi="Osnova MFA Cyrillic" w:cs="Times New Roman"/>
        </w:rPr>
      </w:pPr>
      <w:bookmarkStart w:id="0" w:name="_Ref135062229"/>
      <w:r>
        <w:rPr>
          <w:rFonts w:ascii="Osnova MFA Cyrillic" w:hAnsi="Osnova MFA Cyrillic" w:cs="Times New Roman"/>
        </w:rPr>
        <w:t>1.</w:t>
      </w:r>
      <w:r w:rsidRPr="00F71D74">
        <w:rPr>
          <w:rFonts w:ascii="Osnova MFA Cyrillic" w:hAnsi="Osnova MFA Cyrillic" w:cs="Times New Roman"/>
        </w:rPr>
        <w:t xml:space="preserve">Вимоги до послуг із супроводу та технічної підтримки інформаційно-комунікаційної системи «Віза» (далі – ІКС «Віза») надаються для забезпечення процесів оформлення віз іноземцям та особам без громадянства для в’їзду в Україну, в тому числі електронних (ІКС «Віза»). Вимоги складаються з моніторингу програмного забезпечення, підтримки працездатності та актуальності програмного забезпечення і документації, надання технічної підтримки працівникам Міністерства закордонних справ України та закордонних дипломатичних установ України. Ці Послуги повинні забезпечити виконання процесів оформлення іноземцям та особам без громадянства віз для в’їзду в Україну (ІКС «Віза») відповідно до </w:t>
      </w:r>
      <w:hyperlink r:id="rId8" w:anchor="Text" w:history="1">
        <w:r w:rsidRPr="00F71D74">
          <w:rPr>
            <w:rFonts w:ascii="Osnova MFA Cyrillic" w:hAnsi="Osnova MFA Cyrillic" w:cs="Times New Roman"/>
            <w:color w:val="0000FF"/>
            <w:u w:val="single"/>
          </w:rPr>
          <w:t>Правил оформлення віз для в’їзду в Україну і транзитного проїзду через її територію, затверджених Постановою Кабінету Міністрів України від 01.03.2017 № 118</w:t>
        </w:r>
      </w:hyperlink>
      <w:r w:rsidRPr="00F71D74">
        <w:rPr>
          <w:rFonts w:ascii="Osnova MFA Cyrillic" w:hAnsi="Osnova MFA Cyrillic" w:cs="Times New Roman"/>
        </w:rPr>
        <w:t>.</w:t>
      </w:r>
      <w:bookmarkEnd w:id="0"/>
    </w:p>
    <w:p w14:paraId="648D47B0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1B0409CD" w14:textId="77777777" w:rsidR="00F71D74" w:rsidRPr="00F71D74" w:rsidRDefault="00F71D74" w:rsidP="00F71D74">
      <w:pPr>
        <w:numPr>
          <w:ilvl w:val="0"/>
          <w:numId w:val="8"/>
        </w:numPr>
        <w:tabs>
          <w:tab w:val="left" w:pos="1134"/>
        </w:tabs>
        <w:spacing w:after="0" w:line="240" w:lineRule="auto"/>
        <w:contextualSpacing/>
        <w:jc w:val="both"/>
        <w:rPr>
          <w:rFonts w:ascii="Osnova MFA Cyrillic" w:hAnsi="Osnova MFA Cyrillic" w:cs="Times New Roman"/>
          <w:lang w:eastAsia="en-US"/>
        </w:rPr>
      </w:pPr>
      <w:bookmarkStart w:id="1" w:name="_Ref135062231"/>
      <w:r w:rsidRPr="00F71D74">
        <w:rPr>
          <w:rFonts w:ascii="Osnova MFA Cyrillic" w:hAnsi="Osnova MFA Cyrillic" w:cs="Times New Roman"/>
          <w:lang w:eastAsia="en-US"/>
        </w:rPr>
        <w:t>Послуги із супроводу та технічної підтримки інформаційно-комунікаційної системи «Віза» (Послуги) включають в себе:</w:t>
      </w:r>
      <w:bookmarkEnd w:id="1"/>
    </w:p>
    <w:p w14:paraId="04F8AF4E" w14:textId="77777777" w:rsidR="00F71D74" w:rsidRPr="00F71D74" w:rsidRDefault="00F71D74" w:rsidP="00F71D74">
      <w:pPr>
        <w:spacing w:after="0" w:line="240" w:lineRule="auto"/>
        <w:rPr>
          <w:rFonts w:ascii="Osnova MFA Cyrillic" w:hAnsi="Osnova MFA Cyrillic" w:cs="Times New Roman"/>
          <w:lang w:eastAsia="en-US"/>
        </w:rPr>
      </w:pPr>
    </w:p>
    <w:tbl>
      <w:tblPr>
        <w:tblStyle w:val="1f0"/>
        <w:tblW w:w="9634" w:type="dxa"/>
        <w:tblLook w:val="04A0" w:firstRow="1" w:lastRow="0" w:firstColumn="1" w:lastColumn="0" w:noHBand="0" w:noVBand="1"/>
      </w:tblPr>
      <w:tblGrid>
        <w:gridCol w:w="1028"/>
        <w:gridCol w:w="8606"/>
      </w:tblGrid>
      <w:tr w:rsidR="00F71D74" w:rsidRPr="00F71D74" w14:paraId="2D00A3E3" w14:textId="77777777" w:rsidTr="0030131D">
        <w:tc>
          <w:tcPr>
            <w:tcW w:w="1028" w:type="dxa"/>
            <w:vAlign w:val="center"/>
          </w:tcPr>
          <w:p w14:paraId="5369EECB" w14:textId="77777777" w:rsidR="00F71D74" w:rsidRPr="00F71D74" w:rsidRDefault="00F71D74" w:rsidP="00F71D74">
            <w:pPr>
              <w:numPr>
                <w:ilvl w:val="0"/>
                <w:numId w:val="10"/>
              </w:numPr>
              <w:tabs>
                <w:tab w:val="left" w:pos="318"/>
              </w:tabs>
              <w:ind w:left="318" w:hanging="358"/>
              <w:contextualSpacing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21FAC913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Надання консультацій у межах підтримки роботи ІКС «Віза»</w:t>
            </w:r>
          </w:p>
        </w:tc>
      </w:tr>
      <w:tr w:rsidR="00F71D74" w:rsidRPr="00F71D74" w14:paraId="36583C94" w14:textId="77777777" w:rsidTr="0030131D">
        <w:tc>
          <w:tcPr>
            <w:tcW w:w="1028" w:type="dxa"/>
            <w:vAlign w:val="center"/>
          </w:tcPr>
          <w:p w14:paraId="0C9C07F8" w14:textId="77777777" w:rsidR="00F71D74" w:rsidRPr="00F71D74" w:rsidRDefault="00F71D74" w:rsidP="00F71D74">
            <w:pPr>
              <w:numPr>
                <w:ilvl w:val="0"/>
                <w:numId w:val="10"/>
              </w:numPr>
              <w:tabs>
                <w:tab w:val="left" w:pos="318"/>
              </w:tabs>
              <w:ind w:left="318" w:hanging="358"/>
              <w:contextualSpacing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58EA7A07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Коригування роботи підсистеми ІКС «Віза»:</w:t>
            </w:r>
          </w:p>
        </w:tc>
      </w:tr>
      <w:tr w:rsidR="00F71D74" w:rsidRPr="00F71D74" w14:paraId="1B6A70F2" w14:textId="77777777" w:rsidTr="0030131D">
        <w:tc>
          <w:tcPr>
            <w:tcW w:w="1028" w:type="dxa"/>
            <w:vAlign w:val="center"/>
          </w:tcPr>
          <w:p w14:paraId="7218D207" w14:textId="77777777" w:rsidR="00F71D74" w:rsidRPr="00F71D74" w:rsidRDefault="00F71D74" w:rsidP="00F71D74">
            <w:pPr>
              <w:numPr>
                <w:ilvl w:val="1"/>
                <w:numId w:val="10"/>
              </w:numPr>
              <w:tabs>
                <w:tab w:val="left" w:pos="589"/>
              </w:tabs>
              <w:ind w:left="589" w:hanging="567"/>
              <w:contextualSpacing/>
              <w:jc w:val="center"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3D3E55B2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Забезпечення коректного відображення під час опрацювання клопотань для оформлення електронних віз. Коректною датою вважається перший або третій календарний день з моменту отримання клопотання для оформлення електронної візи.</w:t>
            </w:r>
          </w:p>
        </w:tc>
      </w:tr>
      <w:tr w:rsidR="00F71D74" w:rsidRPr="00F71D74" w14:paraId="7B0082AA" w14:textId="77777777" w:rsidTr="0030131D">
        <w:tc>
          <w:tcPr>
            <w:tcW w:w="1028" w:type="dxa"/>
            <w:vAlign w:val="center"/>
          </w:tcPr>
          <w:p w14:paraId="5D7BC13D" w14:textId="77777777" w:rsidR="00F71D74" w:rsidRPr="00F71D74" w:rsidRDefault="00F71D74" w:rsidP="00F71D74">
            <w:pPr>
              <w:numPr>
                <w:ilvl w:val="1"/>
                <w:numId w:val="10"/>
              </w:numPr>
              <w:tabs>
                <w:tab w:val="left" w:pos="589"/>
              </w:tabs>
              <w:ind w:left="589" w:hanging="567"/>
              <w:contextualSpacing/>
              <w:jc w:val="center"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6FB12C61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Доповнення довідника причин відсутності необхідності погодження з СБУ варіантом «е-Запрошення».</w:t>
            </w:r>
          </w:p>
        </w:tc>
      </w:tr>
      <w:tr w:rsidR="00F71D74" w:rsidRPr="00F71D74" w14:paraId="501B3AF5" w14:textId="77777777" w:rsidTr="0030131D">
        <w:tc>
          <w:tcPr>
            <w:tcW w:w="1028" w:type="dxa"/>
            <w:vAlign w:val="center"/>
          </w:tcPr>
          <w:p w14:paraId="5DA1B6A8" w14:textId="77777777" w:rsidR="00F71D74" w:rsidRPr="00F71D74" w:rsidRDefault="00F71D74" w:rsidP="00F71D74">
            <w:pPr>
              <w:numPr>
                <w:ilvl w:val="1"/>
                <w:numId w:val="10"/>
              </w:numPr>
              <w:tabs>
                <w:tab w:val="left" w:pos="589"/>
              </w:tabs>
              <w:ind w:left="589" w:hanging="567"/>
              <w:contextualSpacing/>
              <w:jc w:val="center"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1FE93176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Передбачення відмітки в анкеті про те, що електронне запрошення іноземця або особи без громадянства було сформоване засобами Єдиної міжвідомчої інформаційної систем України для іноземців та осіб без громадянства, які бажають навчатися у закладах професійної (професійно-технічної), фахової передвищої, вищої освіти України та не потребує погодження із СБУ</w:t>
            </w:r>
          </w:p>
        </w:tc>
      </w:tr>
      <w:tr w:rsidR="00F71D74" w:rsidRPr="00F71D74" w:rsidDel="00BE77D6" w14:paraId="486E77BF" w14:textId="77777777" w:rsidTr="0030131D">
        <w:tc>
          <w:tcPr>
            <w:tcW w:w="1028" w:type="dxa"/>
            <w:vAlign w:val="center"/>
          </w:tcPr>
          <w:p w14:paraId="3FB1A098" w14:textId="77777777" w:rsidR="00F71D74" w:rsidRPr="00F71D74" w:rsidRDefault="00F71D74" w:rsidP="00F71D74">
            <w:pPr>
              <w:numPr>
                <w:ilvl w:val="1"/>
                <w:numId w:val="10"/>
              </w:numPr>
              <w:tabs>
                <w:tab w:val="left" w:pos="589"/>
              </w:tabs>
              <w:ind w:left="589" w:hanging="567"/>
              <w:contextualSpacing/>
              <w:jc w:val="center"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1C6ACE06" w14:textId="77777777" w:rsidR="00F71D74" w:rsidRPr="00F71D74" w:rsidDel="00BE77D6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Відображення номерів візових анкет у червоному кольорі в день, визначений для оформлення візи, та у жовтим, у кольорі — за один день до визначеної дати оформлення візи.</w:t>
            </w:r>
          </w:p>
        </w:tc>
      </w:tr>
      <w:tr w:rsidR="00F71D74" w:rsidRPr="00F71D74" w:rsidDel="00BE77D6" w14:paraId="0644EAB6" w14:textId="77777777" w:rsidTr="0030131D">
        <w:tc>
          <w:tcPr>
            <w:tcW w:w="1028" w:type="dxa"/>
            <w:vAlign w:val="center"/>
          </w:tcPr>
          <w:p w14:paraId="50F4C3BC" w14:textId="77777777" w:rsidR="00F71D74" w:rsidRPr="00F71D74" w:rsidRDefault="00F71D74" w:rsidP="00F71D74">
            <w:pPr>
              <w:numPr>
                <w:ilvl w:val="1"/>
                <w:numId w:val="10"/>
              </w:numPr>
              <w:tabs>
                <w:tab w:val="left" w:pos="589"/>
              </w:tabs>
              <w:ind w:left="589" w:hanging="567"/>
              <w:contextualSpacing/>
              <w:jc w:val="center"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5905EBF8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Забезпечення можливості для користувачів АРМ «Віза-Адміністратор безпеки» встановлювати додаткове право – «Перенос анкети з однієї установу в іншу» в розділі АРМ «Віза-Консул».</w:t>
            </w:r>
          </w:p>
          <w:p w14:paraId="533A7FC8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Забезпечення можливості для користувачів АРМ «Віза-Консул» змінювати в анкеті прив'язку до установу, для користувачів, які мають право «Перенос анкети з однієї установу в іншу».</w:t>
            </w:r>
          </w:p>
        </w:tc>
      </w:tr>
      <w:tr w:rsidR="00F71D74" w:rsidRPr="00F71D74" w14:paraId="461121E2" w14:textId="77777777" w:rsidTr="0030131D">
        <w:tc>
          <w:tcPr>
            <w:tcW w:w="1028" w:type="dxa"/>
            <w:vAlign w:val="center"/>
          </w:tcPr>
          <w:p w14:paraId="1CECED6F" w14:textId="77777777" w:rsidR="00F71D74" w:rsidRPr="00F71D74" w:rsidRDefault="00F71D74" w:rsidP="00F71D74">
            <w:pPr>
              <w:numPr>
                <w:ilvl w:val="0"/>
                <w:numId w:val="10"/>
              </w:numPr>
              <w:tabs>
                <w:tab w:val="left" w:pos="318"/>
              </w:tabs>
              <w:ind w:left="318" w:hanging="358"/>
              <w:contextualSpacing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485D8055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Навчання:</w:t>
            </w:r>
          </w:p>
        </w:tc>
      </w:tr>
      <w:tr w:rsidR="00F71D74" w:rsidRPr="00F71D74" w14:paraId="53551B68" w14:textId="77777777" w:rsidTr="0030131D">
        <w:tc>
          <w:tcPr>
            <w:tcW w:w="1028" w:type="dxa"/>
            <w:vAlign w:val="center"/>
          </w:tcPr>
          <w:p w14:paraId="1A4DAF40" w14:textId="77777777" w:rsidR="00F71D74" w:rsidRPr="00F71D74" w:rsidRDefault="00F71D74" w:rsidP="00F71D74">
            <w:pPr>
              <w:numPr>
                <w:ilvl w:val="1"/>
                <w:numId w:val="10"/>
              </w:numPr>
              <w:tabs>
                <w:tab w:val="left" w:pos="589"/>
              </w:tabs>
              <w:ind w:left="589" w:hanging="567"/>
              <w:contextualSpacing/>
              <w:jc w:val="center"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3148DD0D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Проведення навчання спеціалістів Замовника щодо роботи та експлуатації ІКС «Віза» та АРМ «Стажер».</w:t>
            </w:r>
          </w:p>
        </w:tc>
      </w:tr>
      <w:tr w:rsidR="00F71D74" w:rsidRPr="00F71D74" w14:paraId="769F973A" w14:textId="77777777" w:rsidTr="0030131D">
        <w:tc>
          <w:tcPr>
            <w:tcW w:w="1028" w:type="dxa"/>
            <w:vAlign w:val="center"/>
          </w:tcPr>
          <w:p w14:paraId="03093CE7" w14:textId="77777777" w:rsidR="00F71D74" w:rsidRPr="00F71D74" w:rsidRDefault="00F71D74" w:rsidP="00F71D74">
            <w:pPr>
              <w:numPr>
                <w:ilvl w:val="0"/>
                <w:numId w:val="10"/>
              </w:numPr>
              <w:tabs>
                <w:tab w:val="left" w:pos="318"/>
              </w:tabs>
              <w:ind w:left="318" w:hanging="358"/>
              <w:contextualSpacing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14720E69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Моніторинг, аналіз та контроль функціонування:</w:t>
            </w:r>
          </w:p>
        </w:tc>
      </w:tr>
      <w:tr w:rsidR="00F71D74" w:rsidRPr="00F71D74" w14:paraId="233AABCB" w14:textId="77777777" w:rsidTr="0030131D">
        <w:tc>
          <w:tcPr>
            <w:tcW w:w="1028" w:type="dxa"/>
            <w:vAlign w:val="center"/>
          </w:tcPr>
          <w:p w14:paraId="63798F0B" w14:textId="77777777" w:rsidR="00F71D74" w:rsidRPr="00F71D74" w:rsidRDefault="00F71D74" w:rsidP="00F71D74">
            <w:pPr>
              <w:numPr>
                <w:ilvl w:val="1"/>
                <w:numId w:val="10"/>
              </w:numPr>
              <w:tabs>
                <w:tab w:val="left" w:pos="589"/>
              </w:tabs>
              <w:ind w:left="589" w:hanging="567"/>
              <w:contextualSpacing/>
              <w:jc w:val="center"/>
              <w:rPr>
                <w:rFonts w:ascii="Osnova MFA Cyrillic" w:hAnsi="Osnova MFA Cyrillic"/>
              </w:rPr>
            </w:pPr>
          </w:p>
        </w:tc>
        <w:tc>
          <w:tcPr>
            <w:tcW w:w="8606" w:type="dxa"/>
            <w:vAlign w:val="center"/>
          </w:tcPr>
          <w:p w14:paraId="49718651" w14:textId="77777777" w:rsidR="00F71D74" w:rsidRPr="00F71D74" w:rsidRDefault="00F71D74" w:rsidP="00F71D74">
            <w:pPr>
              <w:spacing w:after="200" w:line="276" w:lineRule="auto"/>
              <w:jc w:val="both"/>
              <w:rPr>
                <w:rFonts w:ascii="Osnova MFA Cyrillic" w:hAnsi="Osnova MFA Cyrillic"/>
              </w:rPr>
            </w:pPr>
            <w:r w:rsidRPr="00F71D74">
              <w:rPr>
                <w:rFonts w:ascii="Osnova MFA Cyrillic" w:hAnsi="Osnova MFA Cyrillic"/>
              </w:rPr>
              <w:t>Моніторинг функціонування програмного забезпечення ІКС «Віза» для сайтів Віза, е-Віза.</w:t>
            </w:r>
          </w:p>
        </w:tc>
      </w:tr>
    </w:tbl>
    <w:p w14:paraId="1CDD4079" w14:textId="77777777" w:rsidR="00F71D74" w:rsidRPr="00F71D74" w:rsidRDefault="00F71D74" w:rsidP="00F71D74">
      <w:pPr>
        <w:spacing w:after="0" w:line="240" w:lineRule="auto"/>
        <w:rPr>
          <w:rFonts w:ascii="Osnova MFA Cyrillic" w:hAnsi="Osnova MFA Cyrillic" w:cs="Times New Roman"/>
          <w:lang w:eastAsia="en-US"/>
        </w:rPr>
      </w:pPr>
    </w:p>
    <w:p w14:paraId="6EFF1E7F" w14:textId="77777777" w:rsidR="00F71D74" w:rsidRPr="00F71D74" w:rsidRDefault="00F71D74" w:rsidP="00F71D74">
      <w:pPr>
        <w:numPr>
          <w:ilvl w:val="1"/>
          <w:numId w:val="8"/>
        </w:numPr>
        <w:tabs>
          <w:tab w:val="left" w:pos="1134"/>
        </w:tabs>
        <w:spacing w:after="0" w:line="240" w:lineRule="auto"/>
        <w:ind w:left="284" w:firstLine="283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Після внесення будь-яких змін Виконавець зобов’язаний оновити відповідну документацію та надати її Замовнику.</w:t>
      </w:r>
    </w:p>
    <w:p w14:paraId="4C41E559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170860E0" w14:textId="39C8090F" w:rsidR="00F71D74" w:rsidRPr="00F71D74" w:rsidRDefault="00F71D74" w:rsidP="00F71D74">
      <w:pPr>
        <w:numPr>
          <w:ilvl w:val="0"/>
          <w:numId w:val="8"/>
        </w:numPr>
        <w:tabs>
          <w:tab w:val="left" w:pos="1134"/>
        </w:tabs>
        <w:spacing w:after="0" w:line="240" w:lineRule="auto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Послуги</w:t>
      </w:r>
      <w:r w:rsidR="00D731A1">
        <w:rPr>
          <w:rFonts w:ascii="Osnova MFA Cyrillic" w:hAnsi="Osnova MFA Cyrillic" w:cs="Times New Roman"/>
          <w:lang w:eastAsia="en-US"/>
        </w:rPr>
        <w:t xml:space="preserve"> </w:t>
      </w:r>
      <w:r w:rsidRPr="00F71D74">
        <w:rPr>
          <w:rFonts w:ascii="Osnova MFA Cyrillic" w:hAnsi="Osnova MFA Cyrillic" w:cs="Times New Roman"/>
          <w:lang w:eastAsia="en-US"/>
        </w:rPr>
        <w:t xml:space="preserve"> надаються Виконавцем протягом дії Договору.</w:t>
      </w:r>
    </w:p>
    <w:p w14:paraId="3779272D" w14:textId="3A434E46" w:rsidR="00F71D74" w:rsidRPr="00F71D74" w:rsidRDefault="00F71D74" w:rsidP="00F71D74">
      <w:pPr>
        <w:numPr>
          <w:ilvl w:val="1"/>
          <w:numId w:val="8"/>
        </w:numPr>
        <w:tabs>
          <w:tab w:val="left" w:pos="1134"/>
        </w:tabs>
        <w:spacing w:after="0" w:line="240" w:lineRule="auto"/>
        <w:ind w:left="284" w:firstLine="283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Певні види Послуг та строки їх надання, деталізуються та уточняються Замовником й передаються Виконавцю, шляхом письмового повідомлення.</w:t>
      </w:r>
    </w:p>
    <w:p w14:paraId="3DE0ACDC" w14:textId="77777777" w:rsidR="00F71D74" w:rsidRPr="00F71D74" w:rsidRDefault="00F71D74" w:rsidP="00F71D74">
      <w:pPr>
        <w:numPr>
          <w:ilvl w:val="1"/>
          <w:numId w:val="8"/>
        </w:numPr>
        <w:tabs>
          <w:tab w:val="left" w:pos="1134"/>
        </w:tabs>
        <w:spacing w:after="0" w:line="240" w:lineRule="auto"/>
        <w:ind w:left="284" w:firstLine="283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По завершенню надання Послуг за Договором, Сторони зазначають у відповідному Звіті про вид та обсяг наданих Послуг до відповідного Акту приймання-передачі наданих Послуг, детальний перелік Послуг, строки їх надання, їх результат, тощо.</w:t>
      </w:r>
    </w:p>
    <w:p w14:paraId="6574D909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  <w:sectPr w:rsidR="00F71D74" w:rsidRPr="00F71D74" w:rsidSect="00F71D74">
          <w:pgSz w:w="11906" w:h="16838" w:code="9"/>
          <w:pgMar w:top="851" w:right="851" w:bottom="851" w:left="1418" w:header="425" w:footer="510" w:gutter="0"/>
          <w:cols w:space="708"/>
          <w:titlePg/>
          <w:docGrid w:linePitch="360"/>
        </w:sectPr>
      </w:pPr>
    </w:p>
    <w:p w14:paraId="3CE797C1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1BB5896D" w14:textId="74C90B25" w:rsidR="00F71D74" w:rsidRPr="00F71D74" w:rsidRDefault="00F71D74" w:rsidP="00F71D74">
      <w:pPr>
        <w:spacing w:after="0" w:line="240" w:lineRule="auto"/>
        <w:jc w:val="center"/>
        <w:rPr>
          <w:rFonts w:ascii="Osnova MFA Cyrillic" w:hAnsi="Osnova MFA Cyrillic" w:cs="Times New Roman"/>
          <w:b/>
          <w:bCs/>
          <w:lang w:eastAsia="en-US"/>
        </w:rPr>
      </w:pPr>
      <w:r>
        <w:rPr>
          <w:rFonts w:ascii="Osnova MFA Cyrillic" w:hAnsi="Osnova MFA Cyrillic" w:cs="Times New Roman"/>
          <w:b/>
          <w:bCs/>
          <w:lang w:eastAsia="en-US"/>
        </w:rPr>
        <w:t xml:space="preserve">2. </w:t>
      </w:r>
      <w:r w:rsidRPr="00F71D74">
        <w:rPr>
          <w:rFonts w:ascii="Osnova MFA Cyrillic" w:hAnsi="Osnova MFA Cyrillic" w:cs="Times New Roman"/>
          <w:b/>
          <w:bCs/>
          <w:lang w:eastAsia="en-US"/>
        </w:rPr>
        <w:t>ПОРЯДОК НАДАННЯ ПОСЛУГ</w:t>
      </w:r>
    </w:p>
    <w:p w14:paraId="1E65EAEC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46F22EC9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53F9A0B2" w14:textId="77777777" w:rsidR="00F71D74" w:rsidRPr="00F71D74" w:rsidRDefault="00F71D74" w:rsidP="00F71D74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Виконавець відслідковує роботу ІКС «Віза» та виправляє виявлені несправності та відмови у роботі програмно-апаратного забезпечення ІКС «Віза» або їх складової.</w:t>
      </w:r>
    </w:p>
    <w:p w14:paraId="2A96B80A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731F1645" w14:textId="062EF1C3" w:rsidR="00F71D74" w:rsidRPr="00F71D74" w:rsidRDefault="00F71D74" w:rsidP="00F71D74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Моніторинг роботи здійснюється на майданчику Замовника за місцем розташування обладнання та програмного забезпечення ІКС «Віза»</w:t>
      </w:r>
      <w:r w:rsidR="00D731A1">
        <w:rPr>
          <w:rFonts w:ascii="Osnova MFA Cyrillic" w:hAnsi="Osnova MFA Cyrillic" w:cs="Times New Roman"/>
          <w:lang w:eastAsia="en-US"/>
        </w:rPr>
        <w:t xml:space="preserve"> </w:t>
      </w:r>
      <w:r w:rsidRPr="00F71D74">
        <w:rPr>
          <w:rFonts w:ascii="Osnova MFA Cyrillic" w:hAnsi="Osnova MFA Cyrillic" w:cs="Times New Roman"/>
          <w:lang w:eastAsia="en-US"/>
        </w:rPr>
        <w:t>.</w:t>
      </w:r>
    </w:p>
    <w:p w14:paraId="0AA64F94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  <w:bookmarkStart w:id="2" w:name="_Ref135044729"/>
    </w:p>
    <w:p w14:paraId="294793A5" w14:textId="77777777" w:rsidR="00F71D74" w:rsidRPr="00F71D74" w:rsidRDefault="00F71D74" w:rsidP="00F71D74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Виконавець надає консультації відповідальним представникам Замовника та користувачам ІКС «Віза», в тому числі в режимі дистанційного спілкування (телефон, електронна пошта, месенджери тощо), з питань функціонування програмного-апаратного забезпечення, експлуатації та можливостей ІКС «Віза».</w:t>
      </w:r>
      <w:bookmarkEnd w:id="2"/>
    </w:p>
    <w:p w14:paraId="39F7E13B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7588686D" w14:textId="77777777" w:rsidR="00F71D74" w:rsidRPr="00F71D74" w:rsidRDefault="00F71D74" w:rsidP="00F71D74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Для цього, представник Виконавця здійснює моніторинг вказаних засобів комунікації та відповідає/консультує користувачів ІКС «Віза» та представників Замовника у дистанційному режимі з використанням засобів електронна пошта __________.</w:t>
      </w:r>
    </w:p>
    <w:p w14:paraId="0D1B0F31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62228C5C" w14:textId="4053B58B" w:rsidR="00F71D74" w:rsidRPr="00D731A1" w:rsidRDefault="00F71D74" w:rsidP="00F71D74">
      <w:pPr>
        <w:numPr>
          <w:ilvl w:val="0"/>
          <w:numId w:val="9"/>
        </w:numPr>
        <w:spacing w:after="0" w:line="240" w:lineRule="auto"/>
        <w:ind w:firstLine="567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D731A1">
        <w:rPr>
          <w:rFonts w:ascii="Osnova MFA Cyrillic" w:hAnsi="Osnova MFA Cyrillic" w:cs="Times New Roman"/>
          <w:lang w:eastAsia="en-US"/>
        </w:rPr>
        <w:t xml:space="preserve">Крім того, за вимогою Замовника, Виконавець повинен надавати таку консультацію за місцем розташування ІКС «Віза» на майданчику Замовника </w:t>
      </w:r>
      <w:r w:rsidR="00D731A1" w:rsidRPr="00D731A1">
        <w:rPr>
          <w:rFonts w:ascii="Osnova MFA Cyrillic" w:hAnsi="Osnova MFA Cyrillic" w:cs="Times New Roman"/>
          <w:lang w:val="ru-RU"/>
        </w:rPr>
        <w:t>за адресою: м. Київ, Михайлівська площа, 1.</w:t>
      </w:r>
    </w:p>
    <w:p w14:paraId="626FA326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6FD2E110" w14:textId="66686538" w:rsidR="00F71D74" w:rsidRPr="00F71D74" w:rsidRDefault="00F71D74" w:rsidP="00F71D74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Послуги з надання консультацій надаються Виконавцем відповідно до Технічних вимог з метою надання оперативної допомоги представникам Замовника та користувачам ІКС «Віза»:</w:t>
      </w:r>
    </w:p>
    <w:p w14:paraId="0811111C" w14:textId="77777777" w:rsidR="00F71D74" w:rsidRPr="00F71D74" w:rsidRDefault="00F71D74" w:rsidP="00F71D74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284" w:firstLine="283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у робочі дні з 09:00 до 21:00 за київським часом, крім випадків надання Послуг з термінового відновлення роботи ІКС «Віза», виправлення помилок у її роботі та/або проведення дослідження кіберінциденту.</w:t>
      </w:r>
    </w:p>
    <w:p w14:paraId="11CA2109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12622326" w14:textId="77777777" w:rsidR="00F71D74" w:rsidRPr="00F71D74" w:rsidRDefault="00F71D74" w:rsidP="00F71D74">
      <w:pPr>
        <w:numPr>
          <w:ilvl w:val="0"/>
          <w:numId w:val="9"/>
        </w:num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Стосовно виявлених проблем у функціонуванні ІКС «Віза» Послуги надаються наступним чином:</w:t>
      </w:r>
    </w:p>
    <w:p w14:paraId="26AE226E" w14:textId="77777777" w:rsidR="00850EAC" w:rsidRPr="00850EAC" w:rsidRDefault="00F71D74" w:rsidP="00D731A1">
      <w:pPr>
        <w:numPr>
          <w:ilvl w:val="1"/>
          <w:numId w:val="9"/>
        </w:numPr>
        <w:tabs>
          <w:tab w:val="left" w:pos="1134"/>
        </w:tabs>
        <w:spacing w:after="0" w:line="240" w:lineRule="auto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D731A1">
        <w:rPr>
          <w:rFonts w:ascii="Osnova MFA Cyrillic" w:hAnsi="Osnova MFA Cyrillic" w:cs="Times New Roman"/>
          <w:lang w:eastAsia="en-US"/>
        </w:rPr>
        <w:t>Послуги відповідно до п.</w:t>
      </w:r>
      <w:r w:rsidRPr="00D731A1">
        <w:rPr>
          <w:rFonts w:ascii="Osnova MFA Cyrillic" w:hAnsi="Osnova MFA Cyrillic" w:cs="Times New Roman"/>
          <w:lang w:eastAsia="en-US"/>
        </w:rPr>
        <w:fldChar w:fldCharType="begin"/>
      </w:r>
      <w:r w:rsidRPr="00D731A1">
        <w:rPr>
          <w:rFonts w:ascii="Osnova MFA Cyrillic" w:hAnsi="Osnova MFA Cyrillic" w:cs="Times New Roman"/>
          <w:lang w:eastAsia="en-US"/>
        </w:rPr>
        <w:instrText xml:space="preserve"> REF _Ref135062229 \r \h  \* MERGEFORMAT </w:instrText>
      </w:r>
      <w:r w:rsidRPr="00D731A1">
        <w:rPr>
          <w:rFonts w:ascii="Osnova MFA Cyrillic" w:hAnsi="Osnova MFA Cyrillic" w:cs="Times New Roman"/>
          <w:lang w:eastAsia="en-US"/>
        </w:rPr>
      </w:r>
      <w:r w:rsidRPr="00D731A1">
        <w:rPr>
          <w:rFonts w:ascii="Osnova MFA Cyrillic" w:hAnsi="Osnova MFA Cyrillic" w:cs="Times New Roman"/>
          <w:lang w:eastAsia="en-US"/>
        </w:rPr>
        <w:fldChar w:fldCharType="separate"/>
      </w:r>
      <w:r w:rsidRPr="00D731A1">
        <w:rPr>
          <w:rFonts w:ascii="Osnova MFA Cyrillic" w:hAnsi="Osnova MFA Cyrillic" w:cs="Times New Roman"/>
          <w:lang w:eastAsia="en-US"/>
        </w:rPr>
        <w:t>1</w:t>
      </w:r>
      <w:r w:rsidRPr="00D731A1">
        <w:rPr>
          <w:rFonts w:ascii="Osnova MFA Cyrillic" w:hAnsi="Osnova MFA Cyrillic" w:cs="Times New Roman"/>
          <w:lang w:eastAsia="en-US"/>
        </w:rPr>
        <w:fldChar w:fldCharType="end"/>
      </w:r>
      <w:r w:rsidRPr="00D731A1">
        <w:rPr>
          <w:rFonts w:ascii="Osnova MFA Cyrillic" w:hAnsi="Osnova MFA Cyrillic" w:cs="Times New Roman"/>
          <w:lang w:eastAsia="en-US"/>
        </w:rPr>
        <w:t>. та п.</w:t>
      </w:r>
      <w:r w:rsidRPr="00D731A1">
        <w:rPr>
          <w:rFonts w:ascii="Osnova MFA Cyrillic" w:hAnsi="Osnova MFA Cyrillic" w:cs="Times New Roman"/>
          <w:lang w:eastAsia="en-US"/>
        </w:rPr>
        <w:fldChar w:fldCharType="begin"/>
      </w:r>
      <w:r w:rsidRPr="00D731A1">
        <w:rPr>
          <w:rFonts w:ascii="Osnova MFA Cyrillic" w:hAnsi="Osnova MFA Cyrillic" w:cs="Times New Roman"/>
          <w:lang w:eastAsia="en-US"/>
        </w:rPr>
        <w:instrText xml:space="preserve"> REF _Ref135062231 \r \h  \* MERGEFORMAT </w:instrText>
      </w:r>
      <w:r w:rsidRPr="00D731A1">
        <w:rPr>
          <w:rFonts w:ascii="Osnova MFA Cyrillic" w:hAnsi="Osnova MFA Cyrillic" w:cs="Times New Roman"/>
          <w:lang w:eastAsia="en-US"/>
        </w:rPr>
      </w:r>
      <w:r w:rsidRPr="00D731A1">
        <w:rPr>
          <w:rFonts w:ascii="Osnova MFA Cyrillic" w:hAnsi="Osnova MFA Cyrillic" w:cs="Times New Roman"/>
          <w:lang w:eastAsia="en-US"/>
        </w:rPr>
        <w:fldChar w:fldCharType="separate"/>
      </w:r>
      <w:r w:rsidRPr="00D731A1">
        <w:rPr>
          <w:rFonts w:ascii="Osnova MFA Cyrillic" w:hAnsi="Osnova MFA Cyrillic" w:cs="Times New Roman"/>
          <w:lang w:eastAsia="en-US"/>
        </w:rPr>
        <w:t>2</w:t>
      </w:r>
      <w:r w:rsidRPr="00D731A1">
        <w:rPr>
          <w:rFonts w:ascii="Osnova MFA Cyrillic" w:hAnsi="Osnova MFA Cyrillic" w:cs="Times New Roman"/>
          <w:lang w:eastAsia="en-US"/>
        </w:rPr>
        <w:fldChar w:fldCharType="end"/>
      </w:r>
      <w:r w:rsidRPr="00D731A1">
        <w:rPr>
          <w:rFonts w:ascii="Osnova MFA Cyrillic" w:hAnsi="Osnova MFA Cyrillic" w:cs="Times New Roman"/>
          <w:lang w:eastAsia="en-US"/>
        </w:rPr>
        <w:t>. Технічних вимог, у частині реалізації за вимогою/зверненням Замовника, надаються у строк</w:t>
      </w:r>
      <w:r w:rsidR="00D731A1" w:rsidRPr="00D731A1">
        <w:rPr>
          <w:rFonts w:ascii="Osnova MFA Cyrillic" w:hAnsi="Osnova MFA Cyrillic" w:cs="Times New Roman"/>
          <w:lang w:eastAsia="en-US"/>
        </w:rPr>
        <w:t xml:space="preserve">: </w:t>
      </w:r>
    </w:p>
    <w:p w14:paraId="2B320FB8" w14:textId="15D4FB01" w:rsidR="00D731A1" w:rsidRPr="00D731A1" w:rsidRDefault="00D731A1" w:rsidP="00850EAC">
      <w:pPr>
        <w:tabs>
          <w:tab w:val="left" w:pos="1134"/>
        </w:tabs>
        <w:spacing w:after="0" w:line="240" w:lineRule="auto"/>
        <w:ind w:left="792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D731A1">
        <w:rPr>
          <w:rFonts w:ascii="Osnova MFA Cyrillic" w:hAnsi="Osnova MFA Cyrillic" w:cs="Times New Roman"/>
          <w:lang w:eastAsia="en-US"/>
        </w:rPr>
        <w:t>1й звітний період: з 01 листопада 2026 року по 30 листопада 2026 року;</w:t>
      </w:r>
    </w:p>
    <w:p w14:paraId="75017353" w14:textId="77777777" w:rsidR="00850EAC" w:rsidRDefault="00D731A1" w:rsidP="00850EAC">
      <w:pPr>
        <w:tabs>
          <w:tab w:val="left" w:pos="1134"/>
        </w:tabs>
        <w:spacing w:after="0" w:line="240" w:lineRule="auto"/>
        <w:ind w:left="792"/>
        <w:contextualSpacing/>
        <w:jc w:val="both"/>
        <w:rPr>
          <w:rFonts w:asciiTheme="minorHAnsi" w:hAnsiTheme="minorHAnsi" w:cs="Times New Roman"/>
          <w:lang w:eastAsia="en-US"/>
        </w:rPr>
      </w:pPr>
      <w:r w:rsidRPr="00D731A1">
        <w:rPr>
          <w:rFonts w:ascii="Osnova MFA Cyrillic" w:hAnsi="Osnova MFA Cyrillic" w:cs="Times New Roman"/>
          <w:lang w:eastAsia="en-US"/>
        </w:rPr>
        <w:t>2й звітний період: з 01 грудня 2026 року по 31 грудня 2026 року</w:t>
      </w:r>
      <w:r w:rsidR="00850EAC">
        <w:rPr>
          <w:rFonts w:asciiTheme="minorHAnsi" w:hAnsiTheme="minorHAnsi" w:cs="Times New Roman"/>
          <w:lang w:eastAsia="en-US"/>
        </w:rPr>
        <w:t xml:space="preserve">, </w:t>
      </w:r>
    </w:p>
    <w:p w14:paraId="59EB2A37" w14:textId="46DBB026" w:rsidR="00F71D74" w:rsidRPr="00F71D74" w:rsidRDefault="00F71D74" w:rsidP="00850EAC">
      <w:pPr>
        <w:tabs>
          <w:tab w:val="left" w:pos="1134"/>
        </w:tabs>
        <w:spacing w:after="0" w:line="240" w:lineRule="auto"/>
        <w:ind w:left="792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після реєстрації відповідної вимоги відповідно до п.</w:t>
      </w:r>
      <w:r w:rsidRPr="00F71D74">
        <w:rPr>
          <w:rFonts w:ascii="Osnova MFA Cyrillic" w:hAnsi="Osnova MFA Cyrillic" w:cs="Times New Roman"/>
          <w:lang w:eastAsia="en-US"/>
        </w:rPr>
        <w:fldChar w:fldCharType="begin"/>
      </w:r>
      <w:r w:rsidRPr="00F71D74">
        <w:rPr>
          <w:rFonts w:ascii="Osnova MFA Cyrillic" w:hAnsi="Osnova MFA Cyrillic" w:cs="Times New Roman"/>
          <w:lang w:eastAsia="en-US"/>
        </w:rPr>
        <w:instrText xml:space="preserve"> REF _Ref140746971 \r \h  \* MERGEFORMAT </w:instrText>
      </w:r>
      <w:r w:rsidRPr="00F71D74">
        <w:rPr>
          <w:rFonts w:ascii="Osnova MFA Cyrillic" w:hAnsi="Osnova MFA Cyrillic" w:cs="Times New Roman"/>
          <w:lang w:eastAsia="en-US"/>
        </w:rPr>
      </w:r>
      <w:r w:rsidRPr="00F71D74">
        <w:rPr>
          <w:rFonts w:ascii="Osnova MFA Cyrillic" w:hAnsi="Osnova MFA Cyrillic" w:cs="Times New Roman"/>
          <w:lang w:eastAsia="en-US"/>
        </w:rPr>
        <w:fldChar w:fldCharType="separate"/>
      </w:r>
      <w:r w:rsidRPr="00F71D74">
        <w:rPr>
          <w:rFonts w:ascii="Osnova MFA Cyrillic" w:hAnsi="Osnova MFA Cyrillic" w:cs="Times New Roman"/>
          <w:lang w:eastAsia="en-US"/>
        </w:rPr>
        <w:t>7.2</w:t>
      </w:r>
      <w:r w:rsidRPr="00F71D74">
        <w:rPr>
          <w:rFonts w:ascii="Osnova MFA Cyrillic" w:hAnsi="Osnova MFA Cyrillic" w:cs="Times New Roman"/>
          <w:lang w:eastAsia="en-US"/>
        </w:rPr>
        <w:fldChar w:fldCharType="end"/>
      </w:r>
      <w:r w:rsidRPr="00F71D74">
        <w:rPr>
          <w:rFonts w:ascii="Osnova MFA Cyrillic" w:hAnsi="Osnova MFA Cyrillic" w:cs="Times New Roman"/>
          <w:lang w:eastAsia="en-US"/>
        </w:rPr>
        <w:t>. даного Додатку.</w:t>
      </w:r>
    </w:p>
    <w:p w14:paraId="2DBF6FC6" w14:textId="77777777" w:rsidR="00F71D74" w:rsidRPr="00F71D74" w:rsidRDefault="00F71D74" w:rsidP="00F71D74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284" w:firstLine="283"/>
        <w:contextualSpacing/>
        <w:jc w:val="both"/>
        <w:rPr>
          <w:rFonts w:ascii="Osnova MFA Cyrillic" w:hAnsi="Osnova MFA Cyrillic" w:cs="Times New Roman"/>
          <w:lang w:eastAsia="en-US"/>
        </w:rPr>
      </w:pPr>
      <w:bookmarkStart w:id="3" w:name="_Ref140746971"/>
      <w:r w:rsidRPr="00F71D74">
        <w:rPr>
          <w:rFonts w:ascii="Osnova MFA Cyrillic" w:hAnsi="Osnova MFA Cyrillic" w:cs="Times New Roman"/>
          <w:lang w:eastAsia="en-US"/>
        </w:rPr>
        <w:t>Для всіх звернень Замовника Виконавець надає можливість реєстрації звернень за допомогою телефону +380 __________, та/або електронної пошти __________.</w:t>
      </w:r>
      <w:bookmarkEnd w:id="3"/>
    </w:p>
    <w:p w14:paraId="242FD912" w14:textId="77777777" w:rsidR="00F71D74" w:rsidRPr="00F71D74" w:rsidRDefault="00F71D74" w:rsidP="00F71D74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284" w:firstLine="283"/>
        <w:contextualSpacing/>
        <w:jc w:val="both"/>
        <w:rPr>
          <w:rFonts w:ascii="Osnova MFA Cyrillic" w:hAnsi="Osnova MFA Cyrillic" w:cs="Times New Roman"/>
          <w:lang w:eastAsia="en-US"/>
        </w:rPr>
      </w:pPr>
      <w:bookmarkStart w:id="4" w:name="_Ref135062323"/>
      <w:r w:rsidRPr="00F71D74">
        <w:rPr>
          <w:rFonts w:ascii="Osnova MFA Cyrillic" w:hAnsi="Osnova MFA Cyrillic" w:cs="Times New Roman"/>
          <w:lang w:eastAsia="en-US"/>
        </w:rPr>
        <w:t>За зверненням Замовника Виконавець забезпечує розслідування, діагностику та вирішення інцидентів у функціонуванні ІКС «Віза».</w:t>
      </w:r>
      <w:bookmarkEnd w:id="4"/>
    </w:p>
    <w:p w14:paraId="5AA74EB8" w14:textId="77777777" w:rsidR="00F71D74" w:rsidRPr="00F71D74" w:rsidRDefault="00F71D74" w:rsidP="00F71D74">
      <w:pPr>
        <w:numPr>
          <w:ilvl w:val="1"/>
          <w:numId w:val="9"/>
        </w:numPr>
        <w:tabs>
          <w:tab w:val="left" w:pos="1134"/>
        </w:tabs>
        <w:spacing w:after="0" w:line="240" w:lineRule="auto"/>
        <w:ind w:left="284" w:firstLine="283"/>
        <w:contextualSpacing/>
        <w:jc w:val="both"/>
        <w:rPr>
          <w:rFonts w:ascii="Osnova MFA Cyrillic" w:hAnsi="Osnova MFA Cyrillic" w:cs="Times New Roman"/>
          <w:lang w:eastAsia="en-US"/>
        </w:rPr>
      </w:pPr>
      <w:r w:rsidRPr="00F71D74">
        <w:rPr>
          <w:rFonts w:ascii="Osnova MFA Cyrillic" w:hAnsi="Osnova MFA Cyrillic" w:cs="Times New Roman"/>
          <w:lang w:eastAsia="en-US"/>
        </w:rPr>
        <w:t>Виконавець забезпечує екстрений виїзд на майданчик Замовника за місцем розташування обладнання ІКС «Віза» для вирішення звернень.</w:t>
      </w:r>
    </w:p>
    <w:p w14:paraId="5F83D81C" w14:textId="77777777" w:rsidR="00F71D74" w:rsidRPr="00F71D74" w:rsidRDefault="00F71D74" w:rsidP="00F71D74">
      <w:pPr>
        <w:spacing w:after="0" w:line="240" w:lineRule="auto"/>
        <w:jc w:val="both"/>
        <w:rPr>
          <w:rFonts w:ascii="Osnova MFA Cyrillic" w:hAnsi="Osnova MFA Cyrillic" w:cs="Times New Roman"/>
          <w:lang w:eastAsia="en-US"/>
        </w:rPr>
      </w:pPr>
    </w:p>
    <w:p w14:paraId="7EE9F2D6" w14:textId="77777777" w:rsidR="00FE2D55" w:rsidRDefault="00FE2D55" w:rsidP="00A077F7">
      <w:pPr>
        <w:jc w:val="both"/>
        <w:rPr>
          <w:rFonts w:ascii="Osnova MFA Cyrillic" w:hAnsi="Osnova MFA Cyrillic"/>
          <w:bCs/>
          <w:iCs/>
        </w:rPr>
      </w:pPr>
    </w:p>
    <w:p w14:paraId="163B86FE" w14:textId="77777777" w:rsidR="00FE2D55" w:rsidRDefault="00FE2D55" w:rsidP="00FE2D55">
      <w:pPr>
        <w:spacing w:after="0" w:line="240" w:lineRule="auto"/>
        <w:jc w:val="right"/>
        <w:rPr>
          <w:rFonts w:ascii="Osnova MFA Cyrillic" w:hAnsi="Osnova MFA Cyrillic"/>
          <w:bCs/>
          <w:iCs/>
        </w:rPr>
      </w:pPr>
    </w:p>
    <w:sectPr w:rsidR="00FE2D55" w:rsidSect="00087AB5">
      <w:pgSz w:w="11906" w:h="16838"/>
      <w:pgMar w:top="426" w:right="850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B2F53" w14:textId="77777777" w:rsidR="004907AE" w:rsidRDefault="004907AE" w:rsidP="00D3670C">
      <w:pPr>
        <w:spacing w:after="0" w:line="240" w:lineRule="auto"/>
      </w:pPr>
      <w:r>
        <w:separator/>
      </w:r>
    </w:p>
  </w:endnote>
  <w:endnote w:type="continuationSeparator" w:id="0">
    <w:p w14:paraId="0D5BF9DE" w14:textId="77777777" w:rsidR="004907AE" w:rsidRDefault="004907AE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charset w:val="01"/>
    <w:family w:val="roman"/>
    <w:pitch w:val="variable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03E0" w14:textId="77777777" w:rsidR="004907AE" w:rsidRDefault="004907AE" w:rsidP="00D3670C">
      <w:pPr>
        <w:spacing w:after="0" w:line="240" w:lineRule="auto"/>
      </w:pPr>
      <w:r>
        <w:separator/>
      </w:r>
    </w:p>
  </w:footnote>
  <w:footnote w:type="continuationSeparator" w:id="0">
    <w:p w14:paraId="1E8414D5" w14:textId="77777777" w:rsidR="004907AE" w:rsidRDefault="004907AE" w:rsidP="00D36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8D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210166"/>
    <w:multiLevelType w:val="hybridMultilevel"/>
    <w:tmpl w:val="CA3040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D273F"/>
    <w:multiLevelType w:val="multilevel"/>
    <w:tmpl w:val="5B7E6F6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DB6A20"/>
    <w:multiLevelType w:val="hybridMultilevel"/>
    <w:tmpl w:val="39F0FFE0"/>
    <w:lvl w:ilvl="0" w:tplc="EDD827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3A77AC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6" w15:restartNumberingAfterBreak="0">
    <w:nsid w:val="365942D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7CE1905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273735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num w:numId="1" w16cid:durableId="1356541938">
    <w:abstractNumId w:val="10"/>
  </w:num>
  <w:num w:numId="2" w16cid:durableId="1420831253">
    <w:abstractNumId w:val="5"/>
  </w:num>
  <w:num w:numId="3" w16cid:durableId="1514342827">
    <w:abstractNumId w:val="9"/>
  </w:num>
  <w:num w:numId="4" w16cid:durableId="1732389018">
    <w:abstractNumId w:val="1"/>
  </w:num>
  <w:num w:numId="5" w16cid:durableId="1240600133">
    <w:abstractNumId w:val="3"/>
  </w:num>
  <w:num w:numId="6" w16cid:durableId="342243245">
    <w:abstractNumId w:val="4"/>
  </w:num>
  <w:num w:numId="7" w16cid:durableId="1724520682">
    <w:abstractNumId w:val="2"/>
  </w:num>
  <w:num w:numId="8" w16cid:durableId="1184322957">
    <w:abstractNumId w:val="7"/>
  </w:num>
  <w:num w:numId="9" w16cid:durableId="784272599">
    <w:abstractNumId w:val="6"/>
  </w:num>
  <w:num w:numId="10" w16cid:durableId="1486779429">
    <w:abstractNumId w:val="8"/>
  </w:num>
  <w:num w:numId="11" w16cid:durableId="111759961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0023D"/>
    <w:rsid w:val="00075EEE"/>
    <w:rsid w:val="00087AB5"/>
    <w:rsid w:val="000F4FB8"/>
    <w:rsid w:val="0013670D"/>
    <w:rsid w:val="001628F1"/>
    <w:rsid w:val="00175FDA"/>
    <w:rsid w:val="00194131"/>
    <w:rsid w:val="001A64E1"/>
    <w:rsid w:val="001B5ACF"/>
    <w:rsid w:val="001D2DC1"/>
    <w:rsid w:val="00225D24"/>
    <w:rsid w:val="0024343C"/>
    <w:rsid w:val="00267F7B"/>
    <w:rsid w:val="00281292"/>
    <w:rsid w:val="002B5933"/>
    <w:rsid w:val="002C5C31"/>
    <w:rsid w:val="002C7516"/>
    <w:rsid w:val="002D4F44"/>
    <w:rsid w:val="002D5093"/>
    <w:rsid w:val="0036668C"/>
    <w:rsid w:val="00380A49"/>
    <w:rsid w:val="00394693"/>
    <w:rsid w:val="003C18C7"/>
    <w:rsid w:val="00445FC5"/>
    <w:rsid w:val="004907AE"/>
    <w:rsid w:val="004B38EC"/>
    <w:rsid w:val="004B794C"/>
    <w:rsid w:val="004E381F"/>
    <w:rsid w:val="004F4CCF"/>
    <w:rsid w:val="005160EE"/>
    <w:rsid w:val="005243C2"/>
    <w:rsid w:val="005C6C29"/>
    <w:rsid w:val="005D133F"/>
    <w:rsid w:val="006D3A57"/>
    <w:rsid w:val="00730584"/>
    <w:rsid w:val="00760C5B"/>
    <w:rsid w:val="007F393A"/>
    <w:rsid w:val="00801603"/>
    <w:rsid w:val="008424F3"/>
    <w:rsid w:val="00850EAC"/>
    <w:rsid w:val="00873FD8"/>
    <w:rsid w:val="00890E94"/>
    <w:rsid w:val="0089500E"/>
    <w:rsid w:val="008D7A9C"/>
    <w:rsid w:val="00995379"/>
    <w:rsid w:val="009E50AD"/>
    <w:rsid w:val="00A058AE"/>
    <w:rsid w:val="00A077F7"/>
    <w:rsid w:val="00A51F5C"/>
    <w:rsid w:val="00AB3068"/>
    <w:rsid w:val="00B2007C"/>
    <w:rsid w:val="00B9572B"/>
    <w:rsid w:val="00BD4321"/>
    <w:rsid w:val="00BD4F9A"/>
    <w:rsid w:val="00C34F81"/>
    <w:rsid w:val="00C85EBA"/>
    <w:rsid w:val="00CD40FE"/>
    <w:rsid w:val="00D3670C"/>
    <w:rsid w:val="00D426FF"/>
    <w:rsid w:val="00D47C7B"/>
    <w:rsid w:val="00D731A1"/>
    <w:rsid w:val="00D90FE4"/>
    <w:rsid w:val="00D94E6A"/>
    <w:rsid w:val="00DE470A"/>
    <w:rsid w:val="00E43C0E"/>
    <w:rsid w:val="00E51E64"/>
    <w:rsid w:val="00E52FD4"/>
    <w:rsid w:val="00EA3502"/>
    <w:rsid w:val="00EC4A9C"/>
    <w:rsid w:val="00EE464D"/>
    <w:rsid w:val="00F000F3"/>
    <w:rsid w:val="00F51B64"/>
    <w:rsid w:val="00F64CC5"/>
    <w:rsid w:val="00F71D74"/>
    <w:rsid w:val="00F77CE8"/>
    <w:rsid w:val="00FA4670"/>
    <w:rsid w:val="00FB02FC"/>
    <w:rsid w:val="00FD4943"/>
    <w:rsid w:val="00FE0C7F"/>
    <w:rsid w:val="00FE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B5ACF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A058AE"/>
    <w:rPr>
      <w:color w:val="605E5C"/>
      <w:shd w:val="clear" w:color="auto" w:fill="E1DFDD"/>
    </w:rPr>
  </w:style>
  <w:style w:type="table" w:customStyle="1" w:styleId="1f0">
    <w:name w:val="Сітка таблиці1"/>
    <w:basedOn w:val="a2"/>
    <w:next w:val="aa"/>
    <w:uiPriority w:val="39"/>
    <w:rsid w:val="00F71D74"/>
    <w:pPr>
      <w:spacing w:after="0" w:line="240" w:lineRule="auto"/>
    </w:pPr>
    <w:rPr>
      <w:rFonts w:cs="Times New Roman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18-2017-%D0%B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4087</Words>
  <Characters>2331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Inna Abalmasova</cp:lastModifiedBy>
  <cp:revision>11</cp:revision>
  <dcterms:created xsi:type="dcterms:W3CDTF">2024-08-27T12:03:00Z</dcterms:created>
  <dcterms:modified xsi:type="dcterms:W3CDTF">2026-09-29T07:49:00Z</dcterms:modified>
</cp:coreProperties>
</file>