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143A" w14:textId="77777777" w:rsidR="004B794C" w:rsidRPr="0003042E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03042E">
        <w:rPr>
          <w:rFonts w:ascii="Osnova MFA Cyrillic" w:eastAsia="Times New Roman" w:hAnsi="Osnova MFA Cyrillic" w:cs="Times New Roman"/>
          <w:b/>
          <w:color w:val="000000"/>
          <w:sz w:val="24"/>
          <w:szCs w:val="24"/>
        </w:rPr>
        <w:t>ДОДАТОК  2</w:t>
      </w:r>
    </w:p>
    <w:p w14:paraId="6BA1F4AC" w14:textId="678D6A4A" w:rsidR="004B794C" w:rsidRPr="0003042E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03042E">
        <w:rPr>
          <w:rFonts w:ascii="Osnova MFA Cyrillic" w:eastAsia="Times New Roman" w:hAnsi="Osnova MFA Cyrillic" w:cs="Times New Roman"/>
          <w:i/>
          <w:color w:val="000000"/>
          <w:sz w:val="24"/>
          <w:szCs w:val="24"/>
        </w:rPr>
        <w:t>до тендерної документації</w:t>
      </w:r>
    </w:p>
    <w:p w14:paraId="3F345136" w14:textId="77777777" w:rsidR="004B794C" w:rsidRPr="0003042E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03042E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03042E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03042E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03042E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03042E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03042E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03042E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5B8F7C71" w:rsidR="004B794C" w:rsidRPr="006C4DE6" w:rsidRDefault="006C4DE6" w:rsidP="00E24BE3">
            <w:pPr>
              <w:widowControl w:val="0"/>
              <w:spacing w:after="0" w:line="240" w:lineRule="auto"/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</w:pPr>
            <w:r w:rsidRPr="006C4DE6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Послуги з забезпечення авторизації з безпеки інформаційно-комунікаційної системи «Система електронного документообігу </w:t>
            </w:r>
            <w:proofErr w:type="spellStart"/>
            <w:r w:rsidRPr="006C4DE6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Аскод</w:t>
            </w:r>
            <w:proofErr w:type="spellEnd"/>
            <w:r w:rsidRPr="006C4DE6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 в системі органів дипломатичної служби</w:t>
            </w:r>
            <w:r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4B794C" w:rsidRPr="0003042E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58649DA8" w:rsidR="004B794C" w:rsidRPr="0003042E" w:rsidRDefault="00E140D4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 w:rsidRPr="0003042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72220000-3 «Консультаційні послуги з питань систем та з технічних питань»</w:t>
            </w:r>
          </w:p>
        </w:tc>
      </w:tr>
      <w:tr w:rsidR="004B794C" w:rsidRPr="0003042E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DD29" w14:textId="4B255CD0" w:rsidR="006C4DE6" w:rsidRDefault="006C4DE6" w:rsidP="00E24BE3">
            <w:pPr>
              <w:spacing w:after="0"/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</w:pPr>
            <w:r w:rsidRPr="006C4DE6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Послуги з забезпечення авторизації з безпеки інформаційно-комунікаційної системи «Система електронного документообігу </w:t>
            </w:r>
            <w:proofErr w:type="spellStart"/>
            <w:r w:rsidRPr="006C4DE6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Аскод</w:t>
            </w:r>
            <w:proofErr w:type="spellEnd"/>
            <w:r w:rsidRPr="006C4DE6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 в системі органів дипломатичної служби</w:t>
            </w:r>
            <w:r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»</w:t>
            </w:r>
          </w:p>
          <w:p w14:paraId="52504B85" w14:textId="3557505A" w:rsidR="004B794C" w:rsidRPr="0003042E" w:rsidRDefault="00A21FA4" w:rsidP="00E24BE3">
            <w:pPr>
              <w:spacing w:after="0"/>
              <w:rPr>
                <w:rFonts w:ascii="Osnova MFA Cyrillic" w:hAnsi="Osnova MFA Cyrillic"/>
                <w:i/>
                <w:iCs/>
                <w:sz w:val="24"/>
                <w:szCs w:val="24"/>
              </w:rPr>
            </w:pPr>
            <w:r w:rsidRPr="0003042E">
              <w:rPr>
                <w:rFonts w:ascii="Osnova MFA Cyrillic" w:hAnsi="Osnova MFA Cyrillic"/>
                <w:i/>
                <w:iCs/>
                <w:sz w:val="24"/>
                <w:szCs w:val="24"/>
              </w:rPr>
              <w:t>(код ДК 021:2015:</w:t>
            </w:r>
            <w:r w:rsidR="00E24BE3" w:rsidRPr="0003042E">
              <w:rPr>
                <w:i/>
                <w:iCs/>
              </w:rPr>
              <w:t xml:space="preserve"> </w:t>
            </w:r>
            <w:r w:rsidR="00E140D4" w:rsidRPr="0003042E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72220000-3 «Консультаційні послуги з питань систем та з технічних питань»</w:t>
            </w:r>
            <w:r w:rsidR="00E24BE3" w:rsidRPr="0003042E">
              <w:rPr>
                <w:rFonts w:ascii="Osnova MFA Cyrillic" w:hAnsi="Osnova MFA Cyrillic"/>
                <w:i/>
                <w:iCs/>
                <w:sz w:val="24"/>
                <w:szCs w:val="24"/>
              </w:rPr>
              <w:t>)</w:t>
            </w:r>
          </w:p>
        </w:tc>
      </w:tr>
      <w:tr w:rsidR="004B794C" w:rsidRPr="0003042E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57596324" w:rsidR="004B794C" w:rsidRPr="0003042E" w:rsidRDefault="002B74B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1 </w:t>
            </w:r>
            <w:r w:rsidR="00A21FA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послуг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</w:t>
            </w:r>
          </w:p>
        </w:tc>
      </w:tr>
      <w:tr w:rsidR="004B794C" w:rsidRPr="0003042E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CFCE" w14:textId="72E071DB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42DF" w14:textId="2DCFEFAF" w:rsidR="00E24BE3" w:rsidRPr="0003042E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будівл</w:t>
            </w:r>
            <w:r w:rsidR="00E140D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я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Міністерства закордонних справ України за</w:t>
            </w:r>
          </w:p>
          <w:p w14:paraId="34E8DF63" w14:textId="7E7D250D" w:rsidR="004B794C" w:rsidRPr="0003042E" w:rsidRDefault="00E24BE3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proofErr w:type="spellStart"/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адрес</w:t>
            </w:r>
            <w:r w:rsidR="00E140D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ою</w:t>
            </w:r>
            <w:proofErr w:type="spellEnd"/>
            <w:r w:rsidR="00E140D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: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м. Київ, площа Михайлівська, 1 </w:t>
            </w:r>
          </w:p>
        </w:tc>
      </w:tr>
      <w:tr w:rsidR="004B794C" w:rsidRPr="0003042E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03042E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03042E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2373CE8" w:rsidR="004B794C" w:rsidRPr="0003042E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З дати підписання Договору </w:t>
            </w:r>
            <w:r w:rsidR="00380A49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о </w:t>
            </w:r>
            <w:r w:rsidR="00F51B6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31.12.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20</w:t>
            </w:r>
            <w:r w:rsidR="00F51B64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</w:t>
            </w:r>
            <w:r w:rsidR="006C4DE6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6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(</w:t>
            </w:r>
            <w:r w:rsidR="00B2007C"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включно</w:t>
            </w:r>
            <w:r w:rsidRPr="000304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)</w:t>
            </w:r>
          </w:p>
        </w:tc>
      </w:tr>
    </w:tbl>
    <w:p w14:paraId="02F40001" w14:textId="100E4C17" w:rsidR="004C2EBD" w:rsidRPr="0003042E" w:rsidRDefault="004C2EBD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8CA9D3D" w14:textId="77777777" w:rsidR="00E140D4" w:rsidRPr="0003042E" w:rsidRDefault="00E140D4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C660854" w14:textId="77777777" w:rsidR="00E140D4" w:rsidRPr="0003042E" w:rsidRDefault="00E140D4" w:rsidP="00E140D4">
      <w:pPr>
        <w:pStyle w:val="af8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03042E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Учасники процедури закупівлі повинні надати у складі тендерної пропозиції за підписом уповноваженої особи учасника і скріплений печаткою (у разі її використання) гарантійний лист, який  підтверджує відповідність тендерної пропозиції учасника технічним, якісним та іншим вимогам до предмета закупівлі, зазначеним у технічній специфікації Додатку 2 до ТД.</w:t>
      </w:r>
    </w:p>
    <w:p w14:paraId="415A4639" w14:textId="77777777" w:rsidR="00E140D4" w:rsidRPr="0003042E" w:rsidRDefault="00E140D4" w:rsidP="00E140D4">
      <w:pPr>
        <w:pStyle w:val="af8"/>
        <w:shd w:val="clear" w:color="auto" w:fill="FFFFFF"/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</w:p>
    <w:p w14:paraId="3F44CC07" w14:textId="77777777" w:rsidR="00E140D4" w:rsidRPr="0003042E" w:rsidRDefault="00E140D4" w:rsidP="00E140D4">
      <w:pPr>
        <w:pStyle w:val="af8"/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 w:cs="Times New Roman"/>
          <w:i/>
          <w:sz w:val="24"/>
          <w:szCs w:val="24"/>
          <w:lang w:val="uk-UA"/>
        </w:rPr>
      </w:pPr>
      <w:r w:rsidRPr="0003042E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 має надати лист – згоду на підписання проєкту Договору;</w:t>
      </w:r>
    </w:p>
    <w:p w14:paraId="6BE1E7DB" w14:textId="77777777" w:rsidR="00E140D4" w:rsidRPr="0003042E" w:rsidRDefault="00E140D4" w:rsidP="00E140D4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1CEEC054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737AD841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89BF6E9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2D1EA29" w14:textId="77777777" w:rsidR="00E140D4" w:rsidRPr="0003042E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85EC917" w14:textId="77777777" w:rsidR="00E140D4" w:rsidRDefault="00E140D4" w:rsidP="00E140D4">
      <w:pPr>
        <w:jc w:val="center"/>
        <w:rPr>
          <w:rFonts w:ascii="Osnova MFA Cyrillic" w:hAnsi="Osnova MFA Cyrillic"/>
          <w:b/>
          <w:bCs/>
        </w:rPr>
      </w:pPr>
    </w:p>
    <w:p w14:paraId="512E768B" w14:textId="77777777" w:rsidR="006C4DE6" w:rsidRPr="0003042E" w:rsidRDefault="006C4DE6" w:rsidP="00E140D4">
      <w:pPr>
        <w:jc w:val="center"/>
        <w:rPr>
          <w:rFonts w:ascii="Osnova MFA Cyrillic" w:hAnsi="Osnova MFA Cyrillic"/>
          <w:b/>
          <w:bCs/>
        </w:rPr>
      </w:pPr>
    </w:p>
    <w:p w14:paraId="6A3591F5" w14:textId="77777777" w:rsidR="006C4DE6" w:rsidRPr="006C4DE6" w:rsidRDefault="006C4DE6" w:rsidP="006C4DE6">
      <w:pPr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6C4DE6">
        <w:rPr>
          <w:rFonts w:ascii="Osnova MFA Cyrillic" w:hAnsi="Osnova MFA Cyrillic"/>
          <w:b/>
          <w:bCs/>
          <w:sz w:val="24"/>
          <w:szCs w:val="24"/>
        </w:rPr>
        <w:lastRenderedPageBreak/>
        <w:t>Технічні вимоги</w:t>
      </w:r>
    </w:p>
    <w:p w14:paraId="242D65DB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7CA95414" w14:textId="77777777" w:rsidR="006C4DE6" w:rsidRPr="006C4DE6" w:rsidRDefault="006C4DE6" w:rsidP="006C4DE6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Вступ</w:t>
      </w:r>
    </w:p>
    <w:p w14:paraId="070B7516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5D977D2B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bookmarkStart w:id="0" w:name="_Hlk224740914"/>
      <w:r w:rsidRPr="006C4DE6">
        <w:rPr>
          <w:rFonts w:ascii="Osnova MFA Cyrillic" w:hAnsi="Osnova MFA Cyrillic"/>
          <w:sz w:val="24"/>
          <w:szCs w:val="24"/>
        </w:rPr>
        <w:t xml:space="preserve">Авторизація з безпеки інформаційно-комунікаційної системи «Система електронного документообігу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 системі органів дипломатичної служби»</w:t>
      </w:r>
      <w:bookmarkEnd w:id="0"/>
      <w:r w:rsidRPr="006C4DE6">
        <w:rPr>
          <w:rFonts w:ascii="Osnova MFA Cyrillic" w:hAnsi="Osnova MFA Cyrillic"/>
          <w:sz w:val="24"/>
          <w:szCs w:val="24"/>
        </w:rPr>
        <w:t xml:space="preserve"> здійснюється на виконання законів України «Про інформацію», «Про доступ до публічної інформації», «Про захист інформації в інформаційно-комунікаційних системах», «Про захист персональних даних» та інших нормативно-правових актів України у сфері технічного захисту інформації.</w:t>
      </w:r>
    </w:p>
    <w:p w14:paraId="17A9D2F5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690ECFE7" w14:textId="77777777" w:rsidR="006C4DE6" w:rsidRPr="006C4DE6" w:rsidRDefault="006C4DE6" w:rsidP="006C4DE6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Перелік умовних скорочень, основних термінів та визначень</w:t>
      </w:r>
    </w:p>
    <w:p w14:paraId="784AB505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tbl>
      <w:tblPr>
        <w:tblStyle w:val="113"/>
        <w:tblW w:w="9747" w:type="dxa"/>
        <w:tblLook w:val="04A0" w:firstRow="1" w:lastRow="0" w:firstColumn="1" w:lastColumn="0" w:noHBand="0" w:noVBand="1"/>
      </w:tblPr>
      <w:tblGrid>
        <w:gridCol w:w="2150"/>
        <w:gridCol w:w="7597"/>
      </w:tblGrid>
      <w:tr w:rsidR="006C4DE6" w:rsidRPr="006C4DE6" w14:paraId="1EC9ED0B" w14:textId="77777777" w:rsidTr="00392A2A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F746E" w14:textId="77777777" w:rsidR="006C4DE6" w:rsidRPr="006C4DE6" w:rsidRDefault="006C4DE6" w:rsidP="00392A2A">
            <w:pPr>
              <w:jc w:val="center"/>
              <w:rPr>
                <w:rFonts w:ascii="Osnova MFA Cyrillic" w:hAnsi="Osnova MFA Cyrillic"/>
                <w:b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b/>
                <w:sz w:val="24"/>
                <w:szCs w:val="24"/>
                <w:lang w:val="uk-UA"/>
              </w:rPr>
              <w:t>Терміни та скорочення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2844B" w14:textId="77777777" w:rsidR="006C4DE6" w:rsidRPr="006C4DE6" w:rsidRDefault="006C4DE6" w:rsidP="00392A2A">
            <w:pPr>
              <w:keepNext/>
              <w:keepLines/>
              <w:jc w:val="center"/>
              <w:rPr>
                <w:rFonts w:ascii="Osnova MFA Cyrillic" w:hAnsi="Osnova MFA Cyrillic"/>
                <w:b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b/>
                <w:sz w:val="24"/>
                <w:szCs w:val="24"/>
                <w:lang w:val="uk-UA"/>
              </w:rPr>
              <w:t>Визначення</w:t>
            </w:r>
          </w:p>
        </w:tc>
      </w:tr>
      <w:tr w:rsidR="006C4DE6" w:rsidRPr="006C4DE6" w14:paraId="496101B8" w14:textId="77777777" w:rsidTr="00392A2A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086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БПБ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0FE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Базовий профіль безпеки</w:t>
            </w:r>
          </w:p>
        </w:tc>
      </w:tr>
      <w:tr w:rsidR="006C4DE6" w:rsidRPr="006C4DE6" w14:paraId="557CFF75" w14:textId="77777777" w:rsidTr="00392A2A">
        <w:trPr>
          <w:trHeight w:val="3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DAB1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92E3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 xml:space="preserve">Виконавець послуг з забезпечення авторизації з безпеки інформаційно-комунікаційної системи «Система електронного документообігу </w:t>
            </w:r>
            <w:proofErr w:type="spellStart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Аскод</w:t>
            </w:r>
            <w:proofErr w:type="spellEnd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 xml:space="preserve"> в системі органів дипломатичної служби»</w:t>
            </w:r>
          </w:p>
        </w:tc>
      </w:tr>
      <w:tr w:rsidR="006C4DE6" w:rsidRPr="006C4DE6" w14:paraId="328183C8" w14:textId="77777777" w:rsidTr="00392A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020C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proofErr w:type="spellStart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Держспецзв’язку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855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Державна служба спеціального зв’язку та захисту інформації України</w:t>
            </w:r>
          </w:p>
        </w:tc>
      </w:tr>
      <w:tr w:rsidR="006C4DE6" w:rsidRPr="006C4DE6" w14:paraId="6A570796" w14:textId="77777777" w:rsidTr="00392A2A">
        <w:trPr>
          <w:trHeight w:val="3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4D66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ДСТУ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0F4E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Державний стандарт України</w:t>
            </w:r>
          </w:p>
        </w:tc>
      </w:tr>
      <w:tr w:rsidR="006C4DE6" w:rsidRPr="006C4DE6" w14:paraId="7231E1A9" w14:textId="77777777" w:rsidTr="00392A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70C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Замовник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0D02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Міністерство закордонних справ України</w:t>
            </w:r>
          </w:p>
        </w:tc>
      </w:tr>
      <w:tr w:rsidR="006C4DE6" w:rsidRPr="006C4DE6" w14:paraId="74B166EC" w14:textId="77777777" w:rsidTr="00392A2A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0BB9" w14:textId="77777777" w:rsidR="006C4DE6" w:rsidRPr="006C4DE6" w:rsidRDefault="006C4DE6" w:rsidP="00392A2A">
            <w:pPr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bookmarkStart w:id="1" w:name="_Hlk166770674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 xml:space="preserve">ІКС СЕД </w:t>
            </w:r>
            <w:bookmarkEnd w:id="1"/>
            <w:proofErr w:type="spellStart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Аскод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B7D0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b/>
                <w:bCs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 xml:space="preserve">Інформаційно-комунікаційна система «Система електронного документообігу </w:t>
            </w:r>
            <w:proofErr w:type="spellStart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Аскод</w:t>
            </w:r>
            <w:proofErr w:type="spellEnd"/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 xml:space="preserve"> в системі органів дипломатичної служби»</w:t>
            </w:r>
          </w:p>
        </w:tc>
      </w:tr>
      <w:tr w:rsidR="006C4DE6" w:rsidRPr="006C4DE6" w14:paraId="14F508D8" w14:textId="77777777" w:rsidTr="00392A2A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6D10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НД ТЗІ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DCFF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Нормативний документ системи технічного захисту інформації</w:t>
            </w:r>
          </w:p>
        </w:tc>
      </w:tr>
      <w:tr w:rsidR="006C4DE6" w:rsidRPr="006C4DE6" w14:paraId="14F32B71" w14:textId="77777777" w:rsidTr="00392A2A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F0A8" w14:textId="77777777" w:rsidR="006C4DE6" w:rsidRPr="006C4DE6" w:rsidRDefault="006C4DE6" w:rsidP="00392A2A">
            <w:pPr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ЦПБ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1A9E" w14:textId="77777777" w:rsidR="006C4DE6" w:rsidRPr="006C4DE6" w:rsidRDefault="006C4DE6" w:rsidP="00392A2A">
            <w:pPr>
              <w:keepNext/>
              <w:keepLines/>
              <w:jc w:val="both"/>
              <w:rPr>
                <w:rFonts w:ascii="Osnova MFA Cyrillic" w:hAnsi="Osnova MFA Cyrillic"/>
                <w:sz w:val="24"/>
                <w:szCs w:val="24"/>
                <w:lang w:val="uk-UA"/>
              </w:rPr>
            </w:pPr>
            <w:r w:rsidRPr="006C4DE6">
              <w:rPr>
                <w:rFonts w:ascii="Osnova MFA Cyrillic" w:hAnsi="Osnova MFA Cyrillic"/>
                <w:sz w:val="24"/>
                <w:szCs w:val="24"/>
                <w:lang w:val="uk-UA"/>
              </w:rPr>
              <w:t>Цільовий профіль безпеки</w:t>
            </w:r>
          </w:p>
        </w:tc>
      </w:tr>
    </w:tbl>
    <w:p w14:paraId="4FD65442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6C6B4962" w14:textId="77777777" w:rsidR="006C4DE6" w:rsidRPr="006C4DE6" w:rsidRDefault="006C4DE6" w:rsidP="006C4DE6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Загальні відомості</w:t>
      </w:r>
    </w:p>
    <w:p w14:paraId="6AEB1389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57594E01" w14:textId="77777777" w:rsidR="006C4DE6" w:rsidRPr="006C4DE6" w:rsidRDefault="006C4DE6" w:rsidP="006C4DE6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Загальні положення</w:t>
      </w:r>
    </w:p>
    <w:p w14:paraId="1812511C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11BE635C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В цьому документі наведені технічні характеристики, перелік і терміни надання послуг з забезпечення авторизації з безпеки інформаційно-комунікаційної системи «Система електронного документообігу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 системі органів дипломатичної служби».</w:t>
      </w:r>
    </w:p>
    <w:p w14:paraId="4FF67F23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Авторизація з безпеки інформаційно-комунікаційної системи «Система електронного документообігу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 системі органів дипломатичної служби» повинна бути проведена у відповідності до вимог чинного законодавства України у сфері технічного захисту інформації.</w:t>
      </w:r>
    </w:p>
    <w:p w14:paraId="3E783CD4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25C26610" w14:textId="77777777" w:rsidR="006C4DE6" w:rsidRPr="006C4DE6" w:rsidRDefault="006C4DE6" w:rsidP="006C4DE6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Призначення системи безпеки ІКС СЕД </w:t>
      </w:r>
      <w:proofErr w:type="spellStart"/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Аскод</w:t>
      </w:r>
      <w:proofErr w:type="spellEnd"/>
    </w:p>
    <w:p w14:paraId="2DD22D82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7328A8D1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Система безпеки ІКС СЕД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являє собою сукупність необхідних організаційних та технічних заходів, засобів і методів технічного захисту інформації, </w:t>
      </w:r>
      <w:r w:rsidRPr="006C4DE6">
        <w:rPr>
          <w:rFonts w:ascii="Osnova MFA Cyrillic" w:hAnsi="Osnova MFA Cyrillic"/>
          <w:sz w:val="24"/>
          <w:szCs w:val="24"/>
        </w:rPr>
        <w:lastRenderedPageBreak/>
        <w:t>спрямованих на недопущення блокування інформації, несанкціонованого доступу до неї та/або її модифікації.</w:t>
      </w:r>
    </w:p>
    <w:p w14:paraId="79E15CE6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55B5D0E0" w14:textId="77777777" w:rsidR="006C4DE6" w:rsidRPr="006C4DE6" w:rsidRDefault="006C4DE6" w:rsidP="006C4DE6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Перелік нормативно-правових документів</w:t>
      </w:r>
    </w:p>
    <w:p w14:paraId="3B1AFBD0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153B3D9F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Авторизація з безпеки ІКС СЕД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має відповідати вимогам чинних нормативно-правових документів України, а саме:</w:t>
      </w:r>
    </w:p>
    <w:p w14:paraId="1CB7B52F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Закон України «Про інформацію»;</w:t>
      </w:r>
    </w:p>
    <w:p w14:paraId="4EAE9D4C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Закон України «Про доступ до публічної інформації»;</w:t>
      </w:r>
    </w:p>
    <w:p w14:paraId="1BD5428E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Закон України «Про захист інформації в інформаційно-комунікаційних системах»;</w:t>
      </w:r>
    </w:p>
    <w:p w14:paraId="5F67022C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Закон України «Про захист персональних даних»;</w:t>
      </w:r>
    </w:p>
    <w:p w14:paraId="0DCB41DB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Мінімальні вимоги до захисту інформаційних, електронних комунікаційних, інформаційно-комунікаційних та технологічних систем, затверджені постановою Кабінету Міністрів України від 29.03.2006 № 373;</w:t>
      </w:r>
    </w:p>
    <w:p w14:paraId="49AA294D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Порядок авторизації з безпеки інформаційних, електронних комунікаційних, інформаційно-комунікаційних, технологічних систем, затверджений постановою Кабінету Міністрів України від 18.06.2025 № 712;</w:t>
      </w:r>
    </w:p>
    <w:p w14:paraId="1FFF5866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Порядок розроблення та затвердження профілів безпеки інформаційних, електронних комунікаційних, інформаційно-комунікаційних, технологічних систем, затверджений постановою Кабінету Міністрів України від 18.06.2025 № 712;</w:t>
      </w:r>
    </w:p>
    <w:p w14:paraId="21EF0A56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Наказ Адміністрації Державної служби спеціального зав’язку та захисту інформації України від 30.06.2025 № 409 «Про затвердження базового профілю безпеки системи, де обробляється відкрита або конфіденційна інформація»;</w:t>
      </w:r>
    </w:p>
    <w:p w14:paraId="6A6C5171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 xml:space="preserve">Наказ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 xml:space="preserve"> від 08.12.2025 № 810 «Про затвердження рекомендацій з оцінювання дотримання вимог цільового профілю безпеки системи»;</w:t>
      </w:r>
    </w:p>
    <w:p w14:paraId="587D51D6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 xml:space="preserve">Наказ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 xml:space="preserve"> від 08.12.2025 № 811 «Про затвердження рекомендацій з розроблення цільового профілю безпеки системи»;</w:t>
      </w:r>
    </w:p>
    <w:p w14:paraId="5AB96D43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 xml:space="preserve">Наказ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 xml:space="preserve"> від 11.07.2025 № 438 «Про затвердження Вимог до юридичних осіб, фізичних осіб-підприємців, які здійснюють оцінювання реалізації цільового профілю безпеки інформаційних, електронних комунікаційних, інформаційно-комунікаційних, технологічних систем»;</w:t>
      </w:r>
    </w:p>
    <w:p w14:paraId="16A17A1C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НД ТЗІ 1.1-002-99 Загальні положення щодо захисту інформації в комп’ютерних системах від несанкціонованого доступу;</w:t>
      </w:r>
    </w:p>
    <w:p w14:paraId="4BD644AF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НД ТЗІ 1.1-003-99 Термінологія у галузі захисту інформації в комп’ютерних системах від несанкціонованого доступу;</w:t>
      </w:r>
    </w:p>
    <w:p w14:paraId="7615D679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НД ТЗІ 2.5-004-99 Критерії оцінки захищеності інформації в комп’ютерних системах від несанкціонованого доступу;</w:t>
      </w:r>
    </w:p>
    <w:p w14:paraId="3ED1C530" w14:textId="77777777" w:rsidR="006C4DE6" w:rsidRPr="006C4DE6" w:rsidRDefault="006C4DE6" w:rsidP="006C4DE6">
      <w:pPr>
        <w:pStyle w:val="af8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НД ТЗІ 3.6-006-24 Порядок вибору заходів захисту інформації, вимога щодо захисту якої встановлена законом та не становить державної таємниці, для інформаційних систем;</w:t>
      </w:r>
    </w:p>
    <w:p w14:paraId="10868534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>Цей перелік нормативно-правових документів не є вичерпним. Вимоги законодавства України, нормативних і керівних документів, що стосуються мети й призначення робіт, можуть бути уточнені під час проведення робіт.</w:t>
      </w:r>
    </w:p>
    <w:p w14:paraId="13B0C94D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0027454D" w14:textId="77777777" w:rsidR="006C4DE6" w:rsidRPr="006C4DE6" w:rsidRDefault="006C4DE6" w:rsidP="006C4DE6">
      <w:pPr>
        <w:pStyle w:val="af8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 xml:space="preserve">Вимоги до складу послуг з забезпечення авторизації з безпеки ІКС СЕД </w:t>
      </w:r>
      <w:proofErr w:type="spellStart"/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Аскод</w:t>
      </w:r>
      <w:proofErr w:type="spellEnd"/>
    </w:p>
    <w:p w14:paraId="7D9A4288" w14:textId="77777777" w:rsid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4695D0D8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21F75804" w14:textId="77777777" w:rsidR="006C4DE6" w:rsidRPr="006C4DE6" w:rsidRDefault="006C4DE6" w:rsidP="006C4DE6">
      <w:pPr>
        <w:pStyle w:val="af8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Osnova MFA Cyrillic" w:hAnsi="Osnova MFA Cyrillic"/>
          <w:b/>
          <w:bCs/>
          <w:sz w:val="24"/>
          <w:szCs w:val="24"/>
          <w:lang w:val="uk-UA"/>
        </w:rPr>
      </w:pPr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lastRenderedPageBreak/>
        <w:t xml:space="preserve">Склад і зміст послуг з забезпечення авторизації з безпеки ІКС СЕД </w:t>
      </w:r>
      <w:proofErr w:type="spellStart"/>
      <w:r w:rsidRPr="006C4DE6">
        <w:rPr>
          <w:rFonts w:ascii="Osnova MFA Cyrillic" w:hAnsi="Osnova MFA Cyrillic"/>
          <w:b/>
          <w:bCs/>
          <w:sz w:val="24"/>
          <w:szCs w:val="24"/>
          <w:lang w:val="uk-UA"/>
        </w:rPr>
        <w:t>Аскод</w:t>
      </w:r>
      <w:proofErr w:type="spellEnd"/>
    </w:p>
    <w:p w14:paraId="28F85604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5A0892A5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Послуги з забезпечення авторизації з безпеки інформаційно-комунікаційної системи «Система електронного документообігу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 системі органів дипломатичної служби» мають надаватися одним етапом:</w:t>
      </w:r>
    </w:p>
    <w:p w14:paraId="15EEB0D1" w14:textId="77777777" w:rsidR="006C4DE6" w:rsidRPr="006C4DE6" w:rsidRDefault="006C4DE6" w:rsidP="006C4DE6">
      <w:pPr>
        <w:pStyle w:val="af8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284"/>
        <w:contextualSpacing w:val="0"/>
        <w:jc w:val="both"/>
        <w:rPr>
          <w:rFonts w:ascii="Osnova MFA Cyrillic" w:hAnsi="Osnova MFA Cyrillic"/>
          <w:sz w:val="24"/>
          <w:szCs w:val="24"/>
          <w:u w:val="single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 xml:space="preserve">Проведення оцінювання дотримання вимог цільового профілю безпеки ІКС СЕД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 xml:space="preserve">, підготовка проєкту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авторизаційного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 xml:space="preserve"> листа та супроводження процедури його розгляду в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>.</w:t>
      </w:r>
    </w:p>
    <w:p w14:paraId="0101F27C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42C02722" w14:textId="77777777" w:rsidR="006C4DE6" w:rsidRPr="006C4DE6" w:rsidRDefault="006C4DE6" w:rsidP="006C4DE6">
      <w:pPr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6C4DE6">
        <w:rPr>
          <w:rFonts w:ascii="Osnova MFA Cyrillic" w:hAnsi="Osnova MFA Cyrillic"/>
          <w:b/>
          <w:bCs/>
          <w:sz w:val="24"/>
          <w:szCs w:val="24"/>
        </w:rPr>
        <w:t xml:space="preserve">1 етап. Проведення оцінювання дотримання вимог цільового профілю безпеки ІКС СЕД </w:t>
      </w:r>
      <w:proofErr w:type="spellStart"/>
      <w:r w:rsidRPr="006C4DE6">
        <w:rPr>
          <w:rFonts w:ascii="Osnova MFA Cyrillic" w:hAnsi="Osnova MFA Cyrillic"/>
          <w:b/>
          <w:bCs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b/>
          <w:bCs/>
          <w:sz w:val="24"/>
          <w:szCs w:val="24"/>
        </w:rPr>
        <w:t xml:space="preserve">, підготовка проєкту </w:t>
      </w:r>
      <w:proofErr w:type="spellStart"/>
      <w:r w:rsidRPr="006C4DE6">
        <w:rPr>
          <w:rFonts w:ascii="Osnova MFA Cyrillic" w:hAnsi="Osnova MFA Cyrillic"/>
          <w:b/>
          <w:bCs/>
          <w:sz w:val="24"/>
          <w:szCs w:val="24"/>
        </w:rPr>
        <w:t>авторизаційного</w:t>
      </w:r>
      <w:proofErr w:type="spellEnd"/>
      <w:r w:rsidRPr="006C4DE6">
        <w:rPr>
          <w:rFonts w:ascii="Osnova MFA Cyrillic" w:hAnsi="Osnova MFA Cyrillic"/>
          <w:b/>
          <w:bCs/>
          <w:sz w:val="24"/>
          <w:szCs w:val="24"/>
        </w:rPr>
        <w:t xml:space="preserve"> листа та супроводження процедури його розгляду в Адміністрації </w:t>
      </w:r>
      <w:proofErr w:type="spellStart"/>
      <w:r w:rsidRPr="006C4DE6">
        <w:rPr>
          <w:rFonts w:ascii="Osnova MFA Cyrillic" w:hAnsi="Osnova MFA Cyrillic"/>
          <w:b/>
          <w:bCs/>
          <w:sz w:val="24"/>
          <w:szCs w:val="24"/>
        </w:rPr>
        <w:t>Держспецзв’язку</w:t>
      </w:r>
      <w:proofErr w:type="spellEnd"/>
    </w:p>
    <w:p w14:paraId="60AA2402" w14:textId="77777777" w:rsidR="006C4DE6" w:rsidRPr="006C4DE6" w:rsidRDefault="006C4DE6" w:rsidP="006C4DE6">
      <w:pPr>
        <w:jc w:val="both"/>
        <w:rPr>
          <w:rFonts w:ascii="Osnova MFA Cyrillic" w:hAnsi="Osnova MFA Cyrillic"/>
          <w:sz w:val="24"/>
          <w:szCs w:val="24"/>
        </w:rPr>
      </w:pPr>
    </w:p>
    <w:p w14:paraId="7A34522A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Оцінювання дотримання вимог цільового профілю безпеки ІКС СЕД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виконується відповідно до вимог Порядку авторизації з безпеки інформаційних, електронних комунікаційних, інформаційно-комунікаційних, технологічних систем, який затверджено постановою Кабінету Міністрів України від 18.06.2025 № 712 та Рекомендацій з оцінювання дотримання вимог цільового профілю безпеки системи, затверджених наказом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від 08.12.2025 № 810.</w:t>
      </w:r>
    </w:p>
    <w:p w14:paraId="4441159C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Виконавець оцінювання повинен відповідати вимогам, які визначені наказом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від 11.07.2025 № 438 «Про затвердження Вимог до юридичних осіб, фізичних осіб-підприємців, які здійснюють оцінювання реалізації цільового профілю безпеки інформаційних, електронних комунікаційних, інформаційно-комунікаційних, технологічних систем».</w:t>
      </w:r>
    </w:p>
    <w:p w14:paraId="0FE6E15C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Виконавцем має бути сформовано проєкт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авторизаційного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листа для ІКС СЕД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>, що відповідає додатку 1 до Порядку авторизації з безпеки інформаційних, електронних комунікаційних, інформаційно-комунікаційних, технологічних систем, затвердженого Постановою КМУ «Деякі питання захисту інформаційних, електронних комунікаційних, інформаційно-комунікаційних, технологічних систем» від 18.06.2025 № 712 з метою передачі його на розгляд Замовнику.</w:t>
      </w:r>
    </w:p>
    <w:p w14:paraId="2760382D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Авторизація з безпеки ІКС СЕД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здійснюється на підставі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авторизаційного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листа, поданого Замовником до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</w:rPr>
        <w:t>.</w:t>
      </w:r>
    </w:p>
    <w:p w14:paraId="3157E134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У разі включення Адміністрацією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ІКС СЕД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Аскод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до переліку авторизованих систем з безпеки, до Замовника від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надходить відповідне повідомлення, що і є кінцевим результатом отримання послуг.</w:t>
      </w:r>
    </w:p>
    <w:p w14:paraId="13674CFA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 xml:space="preserve">У разі отримання від Адміністрації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Держспецзв’язку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вимог на доопрацювання із зазначенням рекомендацій щодо усунення недоліків та невідповідності виявлених під час розгляду </w:t>
      </w:r>
      <w:proofErr w:type="spellStart"/>
      <w:r w:rsidRPr="006C4DE6">
        <w:rPr>
          <w:rFonts w:ascii="Osnova MFA Cyrillic" w:hAnsi="Osnova MFA Cyrillic"/>
          <w:sz w:val="24"/>
          <w:szCs w:val="24"/>
        </w:rPr>
        <w:t>авторизаційного</w:t>
      </w:r>
      <w:proofErr w:type="spellEnd"/>
      <w:r w:rsidRPr="006C4DE6">
        <w:rPr>
          <w:rFonts w:ascii="Osnova MFA Cyrillic" w:hAnsi="Osnova MFA Cyrillic"/>
          <w:sz w:val="24"/>
          <w:szCs w:val="24"/>
        </w:rPr>
        <w:t xml:space="preserve"> листа, Виконавцем здійснюється усунення цих недоліків.</w:t>
      </w:r>
    </w:p>
    <w:p w14:paraId="7D00D86D" w14:textId="77777777" w:rsidR="006C4DE6" w:rsidRPr="006C4DE6" w:rsidRDefault="006C4DE6" w:rsidP="006C4DE6">
      <w:pPr>
        <w:ind w:firstLine="567"/>
        <w:jc w:val="both"/>
        <w:rPr>
          <w:rFonts w:ascii="Osnova MFA Cyrillic" w:hAnsi="Osnova MFA Cyrillic"/>
          <w:sz w:val="24"/>
          <w:szCs w:val="24"/>
        </w:rPr>
      </w:pPr>
      <w:r w:rsidRPr="006C4DE6">
        <w:rPr>
          <w:rFonts w:ascii="Osnova MFA Cyrillic" w:hAnsi="Osnova MFA Cyrillic"/>
          <w:sz w:val="24"/>
          <w:szCs w:val="24"/>
        </w:rPr>
        <w:t>За результатами етапу Виконавцем мають бути оформлені:</w:t>
      </w:r>
    </w:p>
    <w:p w14:paraId="63BF5F83" w14:textId="77777777" w:rsidR="006C4DE6" w:rsidRPr="006C4DE6" w:rsidRDefault="006C4DE6" w:rsidP="006C4DE6">
      <w:pPr>
        <w:pStyle w:val="af8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>Звіт з оцінювання дотримання вимог цільового профілю безпеки для авторизації з безпеки системи;</w:t>
      </w:r>
    </w:p>
    <w:p w14:paraId="3F93B627" w14:textId="5C592A7A" w:rsidR="00E140D4" w:rsidRPr="006C4DE6" w:rsidRDefault="006C4DE6" w:rsidP="006C4DE6">
      <w:pPr>
        <w:pStyle w:val="af8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Osnova MFA Cyrillic" w:hAnsi="Osnova MFA Cyrillic"/>
          <w:sz w:val="24"/>
          <w:szCs w:val="24"/>
          <w:lang w:val="uk-UA"/>
        </w:rPr>
      </w:pPr>
      <w:r w:rsidRPr="006C4DE6">
        <w:rPr>
          <w:rFonts w:ascii="Osnova MFA Cyrillic" w:hAnsi="Osnova MFA Cyrillic"/>
          <w:sz w:val="24"/>
          <w:szCs w:val="24"/>
          <w:lang w:val="uk-UA"/>
        </w:rPr>
        <w:t xml:space="preserve">проєкт </w:t>
      </w:r>
      <w:proofErr w:type="spellStart"/>
      <w:r w:rsidRPr="006C4DE6">
        <w:rPr>
          <w:rFonts w:ascii="Osnova MFA Cyrillic" w:hAnsi="Osnova MFA Cyrillic"/>
          <w:sz w:val="24"/>
          <w:szCs w:val="24"/>
          <w:lang w:val="uk-UA"/>
        </w:rPr>
        <w:t>авторизаційного</w:t>
      </w:r>
      <w:proofErr w:type="spellEnd"/>
      <w:r w:rsidRPr="006C4DE6">
        <w:rPr>
          <w:rFonts w:ascii="Osnova MFA Cyrillic" w:hAnsi="Osnova MFA Cyrillic"/>
          <w:sz w:val="24"/>
          <w:szCs w:val="24"/>
          <w:lang w:val="uk-UA"/>
        </w:rPr>
        <w:t xml:space="preserve"> листа.</w:t>
      </w:r>
    </w:p>
    <w:sectPr w:rsidR="00E140D4" w:rsidRPr="006C4DE6" w:rsidSect="0003042E">
      <w:headerReference w:type="default" r:id="rId8"/>
      <w:pgSz w:w="11906" w:h="16838" w:code="9"/>
      <w:pgMar w:top="851" w:right="851" w:bottom="851" w:left="1418" w:header="567" w:footer="51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BBCD" w14:textId="77777777" w:rsidR="00BA4BFC" w:rsidRDefault="00BA4BFC" w:rsidP="00D3670C">
      <w:pPr>
        <w:spacing w:after="0" w:line="240" w:lineRule="auto"/>
      </w:pPr>
      <w:r>
        <w:separator/>
      </w:r>
    </w:p>
  </w:endnote>
  <w:endnote w:type="continuationSeparator" w:id="0">
    <w:p w14:paraId="1F8DBF82" w14:textId="77777777" w:rsidR="00BA4BFC" w:rsidRDefault="00BA4BFC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panose1 w:val="00000000000000000000"/>
    <w:charset w:val="00"/>
    <w:family w:val="roman"/>
    <w:notTrueType/>
    <w:pitch w:val="default"/>
  </w:font>
  <w:font w:name="Antiqua">
    <w:altName w:val="Corbel"/>
    <w:charset w:val="00"/>
    <w:family w:val="auto"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8463" w14:textId="77777777" w:rsidR="00BA4BFC" w:rsidRDefault="00BA4BFC" w:rsidP="00D3670C">
      <w:pPr>
        <w:spacing w:after="0" w:line="240" w:lineRule="auto"/>
      </w:pPr>
      <w:r>
        <w:separator/>
      </w:r>
    </w:p>
  </w:footnote>
  <w:footnote w:type="continuationSeparator" w:id="0">
    <w:p w14:paraId="37D4BF1A" w14:textId="77777777" w:rsidR="00BA4BFC" w:rsidRDefault="00BA4BFC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6481" w14:textId="7F6EF264" w:rsidR="00E24BE3" w:rsidRDefault="00E24BE3" w:rsidP="00E140D4">
    <w:pPr>
      <w:pStyle w:val="afa"/>
    </w:pPr>
  </w:p>
  <w:p w14:paraId="1B1890B9" w14:textId="77777777" w:rsidR="00E24BE3" w:rsidRDefault="00E24BE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B4B"/>
    <w:multiLevelType w:val="hybridMultilevel"/>
    <w:tmpl w:val="892C01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1167"/>
    <w:multiLevelType w:val="hybridMultilevel"/>
    <w:tmpl w:val="EA7E9926"/>
    <w:lvl w:ilvl="0" w:tplc="0422000F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9CD"/>
    <w:multiLevelType w:val="hybridMultilevel"/>
    <w:tmpl w:val="69125BB6"/>
    <w:lvl w:ilvl="0" w:tplc="88D2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14391"/>
    <w:multiLevelType w:val="hybridMultilevel"/>
    <w:tmpl w:val="AD22763A"/>
    <w:lvl w:ilvl="0" w:tplc="2B1646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FA653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7" w15:restartNumberingAfterBreak="0">
    <w:nsid w:val="365E6C8F"/>
    <w:multiLevelType w:val="hybridMultilevel"/>
    <w:tmpl w:val="D4F67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F7E"/>
    <w:multiLevelType w:val="multilevel"/>
    <w:tmpl w:val="46265F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E0411"/>
    <w:multiLevelType w:val="hybridMultilevel"/>
    <w:tmpl w:val="AE48A770"/>
    <w:lvl w:ilvl="0" w:tplc="F9A8378E">
      <w:start w:val="1"/>
      <w:numFmt w:val="bullet"/>
      <w:lvlText w:val="-"/>
      <w:lvlJc w:val="left"/>
      <w:pPr>
        <w:ind w:left="927" w:hanging="360"/>
      </w:pPr>
      <w:rPr>
        <w:rFonts w:ascii="Osnova MFA Cyrillic" w:eastAsia="Times New Roman" w:hAnsi="Osnova MFA Cyrill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CC85C54"/>
    <w:multiLevelType w:val="hybridMultilevel"/>
    <w:tmpl w:val="BDD2B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56D70"/>
    <w:multiLevelType w:val="hybridMultilevel"/>
    <w:tmpl w:val="6E5AFAC6"/>
    <w:lvl w:ilvl="0" w:tplc="F3628AA6">
      <w:start w:val="1"/>
      <w:numFmt w:val="decimal"/>
      <w:lvlText w:val="%1."/>
      <w:lvlJc w:val="left"/>
      <w:pPr>
        <w:ind w:left="851" w:hanging="567"/>
        <w:jc w:val="left"/>
      </w:pPr>
      <w:rPr>
        <w:rFonts w:ascii="Osnova MFA Cyrillic" w:eastAsia="Microsoft Sans Serif" w:hAnsi="Osnova MFA Cyrillic" w:cs="Microsoft Sans Serif" w:hint="default"/>
        <w:b w:val="0"/>
        <w:bCs w:val="0"/>
        <w:i w:val="0"/>
        <w:iCs w:val="0"/>
        <w:spacing w:val="0"/>
        <w:w w:val="84"/>
        <w:sz w:val="24"/>
        <w:szCs w:val="24"/>
        <w:lang w:val="uk-UA" w:eastAsia="en-US" w:bidi="ar-SA"/>
      </w:rPr>
    </w:lvl>
    <w:lvl w:ilvl="1" w:tplc="73E6C1DE">
      <w:numFmt w:val="bullet"/>
      <w:lvlText w:val="•"/>
      <w:lvlJc w:val="left"/>
      <w:pPr>
        <w:ind w:left="1823" w:hanging="567"/>
      </w:pPr>
      <w:rPr>
        <w:rFonts w:hint="default"/>
        <w:lang w:val="uk-UA" w:eastAsia="en-US" w:bidi="ar-SA"/>
      </w:rPr>
    </w:lvl>
    <w:lvl w:ilvl="2" w:tplc="E6A4BD6E">
      <w:numFmt w:val="bullet"/>
      <w:lvlText w:val="•"/>
      <w:lvlJc w:val="left"/>
      <w:pPr>
        <w:ind w:left="2786" w:hanging="567"/>
      </w:pPr>
      <w:rPr>
        <w:rFonts w:hint="default"/>
        <w:lang w:val="uk-UA" w:eastAsia="en-US" w:bidi="ar-SA"/>
      </w:rPr>
    </w:lvl>
    <w:lvl w:ilvl="3" w:tplc="C27C9F2C">
      <w:numFmt w:val="bullet"/>
      <w:lvlText w:val="•"/>
      <w:lvlJc w:val="left"/>
      <w:pPr>
        <w:ind w:left="3749" w:hanging="567"/>
      </w:pPr>
      <w:rPr>
        <w:rFonts w:hint="default"/>
        <w:lang w:val="uk-UA" w:eastAsia="en-US" w:bidi="ar-SA"/>
      </w:rPr>
    </w:lvl>
    <w:lvl w:ilvl="4" w:tplc="0CBA9CD0">
      <w:numFmt w:val="bullet"/>
      <w:lvlText w:val="•"/>
      <w:lvlJc w:val="left"/>
      <w:pPr>
        <w:ind w:left="4712" w:hanging="567"/>
      </w:pPr>
      <w:rPr>
        <w:rFonts w:hint="default"/>
        <w:lang w:val="uk-UA" w:eastAsia="en-US" w:bidi="ar-SA"/>
      </w:rPr>
    </w:lvl>
    <w:lvl w:ilvl="5" w:tplc="83D635CA">
      <w:numFmt w:val="bullet"/>
      <w:lvlText w:val="•"/>
      <w:lvlJc w:val="left"/>
      <w:pPr>
        <w:ind w:left="5675" w:hanging="567"/>
      </w:pPr>
      <w:rPr>
        <w:rFonts w:hint="default"/>
        <w:lang w:val="uk-UA" w:eastAsia="en-US" w:bidi="ar-SA"/>
      </w:rPr>
    </w:lvl>
    <w:lvl w:ilvl="6" w:tplc="E2FA152C">
      <w:numFmt w:val="bullet"/>
      <w:lvlText w:val="•"/>
      <w:lvlJc w:val="left"/>
      <w:pPr>
        <w:ind w:left="6638" w:hanging="567"/>
      </w:pPr>
      <w:rPr>
        <w:rFonts w:hint="default"/>
        <w:lang w:val="uk-UA" w:eastAsia="en-US" w:bidi="ar-SA"/>
      </w:rPr>
    </w:lvl>
    <w:lvl w:ilvl="7" w:tplc="B21A1EAC">
      <w:numFmt w:val="bullet"/>
      <w:lvlText w:val="•"/>
      <w:lvlJc w:val="left"/>
      <w:pPr>
        <w:ind w:left="7601" w:hanging="567"/>
      </w:pPr>
      <w:rPr>
        <w:rFonts w:hint="default"/>
        <w:lang w:val="uk-UA" w:eastAsia="en-US" w:bidi="ar-SA"/>
      </w:rPr>
    </w:lvl>
    <w:lvl w:ilvl="8" w:tplc="0A7CA1C0">
      <w:numFmt w:val="bullet"/>
      <w:lvlText w:val="•"/>
      <w:lvlJc w:val="left"/>
      <w:pPr>
        <w:ind w:left="8564" w:hanging="567"/>
      </w:pPr>
      <w:rPr>
        <w:rFonts w:hint="default"/>
        <w:lang w:val="uk-UA" w:eastAsia="en-US" w:bidi="ar-SA"/>
      </w:rPr>
    </w:lvl>
  </w:abstractNum>
  <w:abstractNum w:abstractNumId="12" w15:restartNumberingAfterBreak="0">
    <w:nsid w:val="4EF4382E"/>
    <w:multiLevelType w:val="hybridMultilevel"/>
    <w:tmpl w:val="DCCE60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05918"/>
    <w:multiLevelType w:val="multilevel"/>
    <w:tmpl w:val="95B81A18"/>
    <w:lvl w:ilvl="0">
      <w:start w:val="1"/>
      <w:numFmt w:val="decimal"/>
      <w:lvlText w:val="%1."/>
      <w:lvlJc w:val="left"/>
      <w:pPr>
        <w:ind w:left="786" w:hanging="360"/>
      </w:pPr>
      <w:rPr>
        <w:rFonts w:ascii="Osnova MFA Cyrillic" w:hAnsi="Osnova MFA Cyrillic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Osnova MFA Cyrillic" w:hAnsi="Osnova MFA Cyrillic" w:hint="default"/>
      </w:rPr>
    </w:lvl>
    <w:lvl w:ilvl="2">
      <w:start w:val="1"/>
      <w:numFmt w:val="decimal"/>
      <w:isLgl/>
      <w:lvlText w:val="%1.%2.%3."/>
      <w:lvlJc w:val="left"/>
      <w:pPr>
        <w:ind w:left="1394" w:hanging="720"/>
      </w:pPr>
      <w:rPr>
        <w:rFonts w:ascii="Osnova MFA Cyrillic" w:hAnsi="Osnova MFA Cyrillic"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ascii="Osnova MFA Cyrillic" w:hAnsi="Osnova MFA Cyrillic"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ascii="Osnova MFA Cyrillic" w:hAnsi="Osnova MFA Cyrillic"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080"/>
      </w:pPr>
      <w:rPr>
        <w:rFonts w:ascii="Osnova MFA Cyrillic" w:hAnsi="Osnova MFA Cyrillic" w:hint="default"/>
      </w:rPr>
    </w:lvl>
    <w:lvl w:ilvl="6">
      <w:start w:val="1"/>
      <w:numFmt w:val="decimal"/>
      <w:isLgl/>
      <w:lvlText w:val="%1.%2.%3.%4.%5.%6.%7."/>
      <w:lvlJc w:val="left"/>
      <w:pPr>
        <w:ind w:left="2542" w:hanging="1440"/>
      </w:pPr>
      <w:rPr>
        <w:rFonts w:ascii="Osnova MFA Cyrillic" w:hAnsi="Osnova MFA Cyrillic" w:hint="default"/>
      </w:rPr>
    </w:lvl>
    <w:lvl w:ilvl="7">
      <w:start w:val="1"/>
      <w:numFmt w:val="decimal"/>
      <w:isLgl/>
      <w:lvlText w:val="%1.%2.%3.%4.%5.%6.%7.%8."/>
      <w:lvlJc w:val="left"/>
      <w:pPr>
        <w:ind w:left="2649" w:hanging="1440"/>
      </w:pPr>
      <w:rPr>
        <w:rFonts w:ascii="Osnova MFA Cyrillic" w:hAnsi="Osnova MFA Cyrillic" w:hint="default"/>
      </w:rPr>
    </w:lvl>
    <w:lvl w:ilvl="8">
      <w:start w:val="1"/>
      <w:numFmt w:val="decimal"/>
      <w:isLgl/>
      <w:lvlText w:val="%1.%2.%3.%4.%5.%6.%7.%8.%9."/>
      <w:lvlJc w:val="left"/>
      <w:pPr>
        <w:ind w:left="3116" w:hanging="1800"/>
      </w:pPr>
      <w:rPr>
        <w:rFonts w:ascii="Osnova MFA Cyrillic" w:hAnsi="Osnova MFA Cyrillic" w:hint="default"/>
      </w:rPr>
    </w:lvl>
  </w:abstractNum>
  <w:abstractNum w:abstractNumId="14" w15:restartNumberingAfterBreak="0">
    <w:nsid w:val="66907F26"/>
    <w:multiLevelType w:val="multilevel"/>
    <w:tmpl w:val="66907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0A216F"/>
    <w:multiLevelType w:val="hybridMultilevel"/>
    <w:tmpl w:val="5E266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704F"/>
    <w:multiLevelType w:val="hybridMultilevel"/>
    <w:tmpl w:val="D716E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A79"/>
    <w:multiLevelType w:val="hybridMultilevel"/>
    <w:tmpl w:val="AED0E4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D2B90"/>
    <w:multiLevelType w:val="hybridMultilevel"/>
    <w:tmpl w:val="CA247B0A"/>
    <w:lvl w:ilvl="0" w:tplc="75CC7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512DB"/>
    <w:multiLevelType w:val="hybridMultilevel"/>
    <w:tmpl w:val="09D2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E6C62"/>
    <w:multiLevelType w:val="hybridMultilevel"/>
    <w:tmpl w:val="DCCE6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 w16cid:durableId="269288131">
    <w:abstractNumId w:val="22"/>
  </w:num>
  <w:num w:numId="2" w16cid:durableId="275454381">
    <w:abstractNumId w:val="6"/>
  </w:num>
  <w:num w:numId="3" w16cid:durableId="731662475">
    <w:abstractNumId w:val="20"/>
  </w:num>
  <w:num w:numId="4" w16cid:durableId="1602371832">
    <w:abstractNumId w:val="3"/>
  </w:num>
  <w:num w:numId="5" w16cid:durableId="1930507941">
    <w:abstractNumId w:val="2"/>
  </w:num>
  <w:num w:numId="6" w16cid:durableId="1331254904">
    <w:abstractNumId w:val="4"/>
  </w:num>
  <w:num w:numId="7" w16cid:durableId="1618677027">
    <w:abstractNumId w:val="1"/>
  </w:num>
  <w:num w:numId="8" w16cid:durableId="1402022361">
    <w:abstractNumId w:val="19"/>
  </w:num>
  <w:num w:numId="9" w16cid:durableId="1134519976">
    <w:abstractNumId w:val="15"/>
  </w:num>
  <w:num w:numId="10" w16cid:durableId="2052420647">
    <w:abstractNumId w:val="11"/>
  </w:num>
  <w:num w:numId="11" w16cid:durableId="925043123">
    <w:abstractNumId w:val="14"/>
  </w:num>
  <w:num w:numId="12" w16cid:durableId="492377464">
    <w:abstractNumId w:val="8"/>
  </w:num>
  <w:num w:numId="13" w16cid:durableId="2129467379">
    <w:abstractNumId w:val="16"/>
  </w:num>
  <w:num w:numId="14" w16cid:durableId="69932574">
    <w:abstractNumId w:val="5"/>
  </w:num>
  <w:num w:numId="15" w16cid:durableId="1725255787">
    <w:abstractNumId w:val="18"/>
  </w:num>
  <w:num w:numId="16" w16cid:durableId="1828786735">
    <w:abstractNumId w:val="10"/>
  </w:num>
  <w:num w:numId="17" w16cid:durableId="1681466556">
    <w:abstractNumId w:val="0"/>
  </w:num>
  <w:num w:numId="18" w16cid:durableId="1257439520">
    <w:abstractNumId w:val="17"/>
  </w:num>
  <w:num w:numId="19" w16cid:durableId="47190164">
    <w:abstractNumId w:val="7"/>
  </w:num>
  <w:num w:numId="20" w16cid:durableId="1979721676">
    <w:abstractNumId w:val="12"/>
  </w:num>
  <w:num w:numId="21" w16cid:durableId="1096442691">
    <w:abstractNumId w:val="21"/>
  </w:num>
  <w:num w:numId="22" w16cid:durableId="132798096">
    <w:abstractNumId w:val="13"/>
  </w:num>
  <w:num w:numId="23" w16cid:durableId="163198334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3042E"/>
    <w:rsid w:val="00061801"/>
    <w:rsid w:val="000738B5"/>
    <w:rsid w:val="00075EEE"/>
    <w:rsid w:val="00087AB5"/>
    <w:rsid w:val="000C7943"/>
    <w:rsid w:val="001075AB"/>
    <w:rsid w:val="00135530"/>
    <w:rsid w:val="0013670D"/>
    <w:rsid w:val="001436F4"/>
    <w:rsid w:val="001628F1"/>
    <w:rsid w:val="001701F2"/>
    <w:rsid w:val="00175FDA"/>
    <w:rsid w:val="00194131"/>
    <w:rsid w:val="001D2DC1"/>
    <w:rsid w:val="00210573"/>
    <w:rsid w:val="0022372B"/>
    <w:rsid w:val="00225D24"/>
    <w:rsid w:val="0024343C"/>
    <w:rsid w:val="00267F7B"/>
    <w:rsid w:val="00281292"/>
    <w:rsid w:val="0028673F"/>
    <w:rsid w:val="0029341A"/>
    <w:rsid w:val="002B74B5"/>
    <w:rsid w:val="002C5C31"/>
    <w:rsid w:val="002C7516"/>
    <w:rsid w:val="002D4F44"/>
    <w:rsid w:val="00326B19"/>
    <w:rsid w:val="0036668C"/>
    <w:rsid w:val="00380A49"/>
    <w:rsid w:val="003C18C7"/>
    <w:rsid w:val="003C51D4"/>
    <w:rsid w:val="00445FC5"/>
    <w:rsid w:val="00494ABC"/>
    <w:rsid w:val="004B118A"/>
    <w:rsid w:val="004B38EC"/>
    <w:rsid w:val="004B794C"/>
    <w:rsid w:val="004C2EBD"/>
    <w:rsid w:val="004E381F"/>
    <w:rsid w:val="004F6ACC"/>
    <w:rsid w:val="00514FA9"/>
    <w:rsid w:val="00536448"/>
    <w:rsid w:val="006440F6"/>
    <w:rsid w:val="00666102"/>
    <w:rsid w:val="00687031"/>
    <w:rsid w:val="006C4DE6"/>
    <w:rsid w:val="006F1F68"/>
    <w:rsid w:val="00766261"/>
    <w:rsid w:val="00796A1A"/>
    <w:rsid w:val="007B2516"/>
    <w:rsid w:val="007D5126"/>
    <w:rsid w:val="00801603"/>
    <w:rsid w:val="00817EC8"/>
    <w:rsid w:val="0084325F"/>
    <w:rsid w:val="008C3B58"/>
    <w:rsid w:val="008D7EBA"/>
    <w:rsid w:val="00995379"/>
    <w:rsid w:val="009E50AD"/>
    <w:rsid w:val="00A058AE"/>
    <w:rsid w:val="00A14713"/>
    <w:rsid w:val="00A21FA4"/>
    <w:rsid w:val="00A51F5C"/>
    <w:rsid w:val="00A6171E"/>
    <w:rsid w:val="00A71472"/>
    <w:rsid w:val="00AB3E3C"/>
    <w:rsid w:val="00B2007C"/>
    <w:rsid w:val="00B36034"/>
    <w:rsid w:val="00B676DC"/>
    <w:rsid w:val="00B677EE"/>
    <w:rsid w:val="00B915A0"/>
    <w:rsid w:val="00BA4BFC"/>
    <w:rsid w:val="00BB2366"/>
    <w:rsid w:val="00BB2949"/>
    <w:rsid w:val="00BC4086"/>
    <w:rsid w:val="00BC70C1"/>
    <w:rsid w:val="00BD4BF8"/>
    <w:rsid w:val="00BD4F9A"/>
    <w:rsid w:val="00C012BD"/>
    <w:rsid w:val="00C3081B"/>
    <w:rsid w:val="00CA228D"/>
    <w:rsid w:val="00CA6D0C"/>
    <w:rsid w:val="00CD1752"/>
    <w:rsid w:val="00CD40FE"/>
    <w:rsid w:val="00D3670C"/>
    <w:rsid w:val="00D47C7B"/>
    <w:rsid w:val="00D90FE4"/>
    <w:rsid w:val="00D92A2E"/>
    <w:rsid w:val="00D94E6A"/>
    <w:rsid w:val="00DC7725"/>
    <w:rsid w:val="00E140D4"/>
    <w:rsid w:val="00E24BE3"/>
    <w:rsid w:val="00E51E64"/>
    <w:rsid w:val="00EA5BAF"/>
    <w:rsid w:val="00EC4A9C"/>
    <w:rsid w:val="00EE464D"/>
    <w:rsid w:val="00F000F3"/>
    <w:rsid w:val="00F418B2"/>
    <w:rsid w:val="00F51B64"/>
    <w:rsid w:val="00F64CC5"/>
    <w:rsid w:val="00F77CE8"/>
    <w:rsid w:val="00FA4670"/>
    <w:rsid w:val="00FD4943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,Абзац списку 1,тв-Абзац списка,List Paragraph (numbered (a))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qFormat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  <w:style w:type="paragraph" w:customStyle="1" w:styleId="TableParagraph">
    <w:name w:val="Table Paragraph"/>
    <w:basedOn w:val="a0"/>
    <w:uiPriority w:val="1"/>
    <w:qFormat/>
    <w:rsid w:val="00E24BE3"/>
    <w:pPr>
      <w:widowControl w:val="0"/>
      <w:autoSpaceDE w:val="0"/>
      <w:autoSpaceDN w:val="0"/>
      <w:spacing w:after="0" w:line="218" w:lineRule="exact"/>
      <w:ind w:left="108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113">
    <w:name w:val="Сітка таблиці11"/>
    <w:basedOn w:val="a2"/>
    <w:next w:val="aa"/>
    <w:uiPriority w:val="39"/>
    <w:rsid w:val="00E140D4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5638</Words>
  <Characters>3214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Yevhen Mankovskyi</cp:lastModifiedBy>
  <cp:revision>2</cp:revision>
  <dcterms:created xsi:type="dcterms:W3CDTF">2026-05-05T07:39:00Z</dcterms:created>
  <dcterms:modified xsi:type="dcterms:W3CDTF">2026-05-05T07:39:00Z</dcterms:modified>
</cp:coreProperties>
</file>